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2234C">
              <w:t>12.12.2018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2234C">
            <w:pPr>
              <w:tabs>
                <w:tab w:val="left" w:pos="3123"/>
                <w:tab w:val="left" w:pos="3270"/>
              </w:tabs>
              <w:jc w:val="right"/>
            </w:pPr>
            <w:r w:rsidRPr="00360CF1">
              <w:t xml:space="preserve">№ </w:t>
            </w:r>
            <w:r w:rsidR="00B2234C">
              <w:t>2861</w:t>
            </w:r>
          </w:p>
        </w:tc>
      </w:tr>
    </w:tbl>
    <w:p w:rsidR="00977853" w:rsidRDefault="00977853" w:rsidP="006F4CD3">
      <w:pPr>
        <w:shd w:val="clear" w:color="auto" w:fill="FFFFFF"/>
        <w:ind w:firstLine="709"/>
        <w:jc w:val="both"/>
      </w:pPr>
    </w:p>
    <w:p w:rsidR="002953D5" w:rsidRDefault="002953D5" w:rsidP="002953D5">
      <w:pPr>
        <w:tabs>
          <w:tab w:val="left" w:pos="4253"/>
        </w:tabs>
        <w:ind w:right="4677"/>
        <w:jc w:val="both"/>
        <w:rPr>
          <w:szCs w:val="20"/>
        </w:rPr>
      </w:pPr>
    </w:p>
    <w:p w:rsidR="00F404D8" w:rsidRPr="00F404D8" w:rsidRDefault="00F404D8" w:rsidP="00F404D8">
      <w:pPr>
        <w:ind w:right="4819"/>
        <w:jc w:val="both"/>
      </w:pPr>
      <w:r w:rsidRPr="00F404D8">
        <w:t>О внесении изменений в</w:t>
      </w:r>
      <w:r>
        <w:t xml:space="preserve"> приложение                  к </w:t>
      </w:r>
      <w:r w:rsidRPr="00F404D8">
        <w:t>постановле</w:t>
      </w:r>
      <w:r>
        <w:t>нию</w:t>
      </w:r>
      <w:r w:rsidRPr="00F404D8">
        <w:t xml:space="preserve"> адм</w:t>
      </w:r>
      <w:r>
        <w:t xml:space="preserve">инистрации района от 02.12.2013 </w:t>
      </w:r>
      <w:r w:rsidRPr="00F404D8">
        <w:t>№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F404D8" w:rsidRPr="00F404D8" w:rsidRDefault="00F404D8" w:rsidP="00F404D8">
      <w:pPr>
        <w:ind w:right="5102"/>
      </w:pPr>
    </w:p>
    <w:p w:rsidR="00F404D8" w:rsidRPr="00F404D8" w:rsidRDefault="00F404D8" w:rsidP="00F404D8">
      <w:pPr>
        <w:ind w:right="5102"/>
      </w:pPr>
    </w:p>
    <w:p w:rsidR="00F404D8" w:rsidRPr="00F404D8" w:rsidRDefault="00F404D8" w:rsidP="00F404D8">
      <w:pPr>
        <w:autoSpaceDE w:val="0"/>
        <w:autoSpaceDN w:val="0"/>
        <w:adjustRightInd w:val="0"/>
        <w:ind w:firstLine="709"/>
        <w:jc w:val="both"/>
      </w:pPr>
      <w:r w:rsidRPr="00F404D8">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F404D8" w:rsidRPr="00F404D8" w:rsidRDefault="00F404D8" w:rsidP="00F404D8">
      <w:pPr>
        <w:autoSpaceDE w:val="0"/>
        <w:autoSpaceDN w:val="0"/>
        <w:adjustRightInd w:val="0"/>
        <w:ind w:firstLine="709"/>
        <w:jc w:val="both"/>
      </w:pPr>
    </w:p>
    <w:p w:rsidR="00F404D8" w:rsidRPr="00F404D8" w:rsidRDefault="00F404D8" w:rsidP="00F404D8">
      <w:pPr>
        <w:ind w:firstLine="709"/>
        <w:jc w:val="both"/>
      </w:pPr>
      <w:r w:rsidRPr="00F404D8">
        <w:t xml:space="preserve">1. Внести в </w:t>
      </w:r>
      <w:r w:rsidR="00423D7F">
        <w:t>приложение к постановлению</w:t>
      </w:r>
      <w:r w:rsidRPr="00F404D8">
        <w:t xml:space="preserve"> администрации района от 02.12.2013 № </w:t>
      </w:r>
      <w:r w:rsidR="00423D7F">
        <w:t>2553</w:t>
      </w:r>
      <w:r w:rsidRPr="00F404D8">
        <w:t xml:space="preserve">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F404D8" w:rsidRPr="00F404D8" w:rsidRDefault="00F404D8" w:rsidP="00F404D8">
      <w:pPr>
        <w:ind w:firstLine="709"/>
        <w:jc w:val="both"/>
        <w:rPr>
          <w:bCs/>
        </w:rPr>
      </w:pPr>
      <w:r w:rsidRPr="00F404D8">
        <w:t>1.</w:t>
      </w:r>
      <w:r w:rsidR="00423D7F">
        <w:t>1</w:t>
      </w:r>
      <w:r w:rsidRPr="00F404D8">
        <w:t xml:space="preserve"> В приложении 2 к муниципальной программе строки: 1.2; 1.2.44; </w:t>
      </w:r>
      <w:r w:rsidR="00423D7F">
        <w:t>«</w:t>
      </w:r>
      <w:r w:rsidRPr="00F404D8">
        <w:rPr>
          <w:bCs/>
        </w:rPr>
        <w:t>Итого по мероприятию 1.2</w:t>
      </w:r>
      <w:r w:rsidR="00423D7F">
        <w:rPr>
          <w:bCs/>
        </w:rPr>
        <w:t>»</w:t>
      </w:r>
      <w:r w:rsidRPr="00F404D8">
        <w:rPr>
          <w:bCs/>
        </w:rPr>
        <w:t xml:space="preserve">; </w:t>
      </w:r>
      <w:r w:rsidRPr="00F404D8">
        <w:t>1.4; 1.4.1; 1.4.2</w:t>
      </w:r>
      <w:r w:rsidR="00574B0E">
        <w:t>;</w:t>
      </w:r>
      <w:r w:rsidR="00423D7F">
        <w:t>«</w:t>
      </w:r>
      <w:r w:rsidRPr="00F404D8">
        <w:rPr>
          <w:bCs/>
        </w:rPr>
        <w:t>Итого по мероприятию 1.4</w:t>
      </w:r>
      <w:r w:rsidR="00423D7F">
        <w:rPr>
          <w:bCs/>
        </w:rPr>
        <w:t>»</w:t>
      </w:r>
      <w:r w:rsidRPr="00F404D8">
        <w:rPr>
          <w:bCs/>
        </w:rPr>
        <w:t xml:space="preserve">; </w:t>
      </w:r>
      <w:r w:rsidR="00423D7F">
        <w:rPr>
          <w:bCs/>
        </w:rPr>
        <w:t>«</w:t>
      </w:r>
      <w:r w:rsidRPr="00F404D8">
        <w:rPr>
          <w:bCs/>
        </w:rPr>
        <w:t>Итого по подпрограмме 1</w:t>
      </w:r>
      <w:r w:rsidR="00423D7F">
        <w:rPr>
          <w:bCs/>
        </w:rPr>
        <w:t>»</w:t>
      </w:r>
      <w:r w:rsidRPr="00F404D8">
        <w:rPr>
          <w:bCs/>
        </w:rPr>
        <w:t xml:space="preserve">; 4.1; </w:t>
      </w:r>
      <w:r w:rsidR="00423D7F">
        <w:rPr>
          <w:bCs/>
        </w:rPr>
        <w:t>«</w:t>
      </w:r>
      <w:r w:rsidRPr="00F404D8">
        <w:rPr>
          <w:bCs/>
        </w:rPr>
        <w:t>Итого по мероприятию 4.1</w:t>
      </w:r>
      <w:r w:rsidR="00423D7F">
        <w:rPr>
          <w:bCs/>
        </w:rPr>
        <w:t>»</w:t>
      </w:r>
      <w:r w:rsidRPr="00F404D8">
        <w:rPr>
          <w:bCs/>
        </w:rPr>
        <w:t xml:space="preserve">; </w:t>
      </w:r>
      <w:r w:rsidR="00423D7F">
        <w:rPr>
          <w:bCs/>
        </w:rPr>
        <w:t>«</w:t>
      </w:r>
      <w:r w:rsidRPr="00F404D8">
        <w:rPr>
          <w:bCs/>
        </w:rPr>
        <w:t>Итого по подпрограмме 4</w:t>
      </w:r>
      <w:r w:rsidR="00423D7F">
        <w:rPr>
          <w:bCs/>
        </w:rPr>
        <w:t>»</w:t>
      </w:r>
      <w:r w:rsidRPr="00F404D8">
        <w:rPr>
          <w:bCs/>
        </w:rPr>
        <w:t xml:space="preserve">; </w:t>
      </w:r>
      <w:r w:rsidR="00574B0E">
        <w:rPr>
          <w:bCs/>
        </w:rPr>
        <w:t>«</w:t>
      </w:r>
      <w:r w:rsidR="00423D7F">
        <w:rPr>
          <w:bCs/>
        </w:rPr>
        <w:t>Всего</w:t>
      </w:r>
      <w:r w:rsidRPr="00F404D8">
        <w:rPr>
          <w:bCs/>
        </w:rPr>
        <w:t xml:space="preserve"> по муниципальной Программе</w:t>
      </w:r>
      <w:r w:rsidR="00423D7F">
        <w:rPr>
          <w:bCs/>
        </w:rPr>
        <w:t>»</w:t>
      </w:r>
      <w:r w:rsidRPr="00F404D8">
        <w:rPr>
          <w:bCs/>
        </w:rPr>
        <w:t>,</w:t>
      </w:r>
      <w:r w:rsidR="00574B0E">
        <w:rPr>
          <w:bCs/>
        </w:rPr>
        <w:t>изложить</w:t>
      </w:r>
      <w:r w:rsidR="00423D7F">
        <w:rPr>
          <w:bCs/>
        </w:rPr>
        <w:t xml:space="preserve"> в новой редакции </w:t>
      </w:r>
      <w:r w:rsidRPr="00F404D8">
        <w:rPr>
          <w:bCs/>
        </w:rPr>
        <w:t>согласно приложению</w:t>
      </w:r>
      <w:r w:rsidR="00423D7F">
        <w:rPr>
          <w:bCs/>
        </w:rPr>
        <w:t>.</w:t>
      </w:r>
    </w:p>
    <w:p w:rsidR="00F404D8" w:rsidRPr="00F404D8" w:rsidRDefault="00F404D8" w:rsidP="00F404D8">
      <w:pPr>
        <w:ind w:firstLine="709"/>
        <w:jc w:val="both"/>
        <w:rPr>
          <w:bCs/>
        </w:rPr>
      </w:pPr>
    </w:p>
    <w:p w:rsidR="00F404D8" w:rsidRPr="00F404D8" w:rsidRDefault="00F404D8" w:rsidP="00F404D8">
      <w:pPr>
        <w:ind w:firstLine="709"/>
        <w:jc w:val="both"/>
      </w:pPr>
      <w:r w:rsidRPr="00F404D8">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F404D8" w:rsidRPr="00F404D8" w:rsidRDefault="00F404D8" w:rsidP="00F404D8">
      <w:pPr>
        <w:ind w:firstLine="709"/>
        <w:jc w:val="both"/>
      </w:pPr>
      <w:r w:rsidRPr="00F404D8">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F404D8" w:rsidRPr="00F404D8" w:rsidRDefault="00F404D8" w:rsidP="00F404D8">
      <w:pPr>
        <w:ind w:firstLine="709"/>
        <w:jc w:val="both"/>
      </w:pPr>
    </w:p>
    <w:p w:rsidR="00F404D8" w:rsidRPr="00F404D8" w:rsidRDefault="00F404D8" w:rsidP="00F404D8">
      <w:pPr>
        <w:ind w:firstLine="709"/>
        <w:jc w:val="both"/>
      </w:pPr>
      <w:r w:rsidRPr="00F404D8">
        <w:t>4. Постановление вступает в силу после его официального опубликования (обнародования).</w:t>
      </w:r>
    </w:p>
    <w:p w:rsidR="00F404D8" w:rsidRPr="00F404D8" w:rsidRDefault="00F404D8" w:rsidP="00F404D8">
      <w:pPr>
        <w:ind w:firstLine="709"/>
        <w:jc w:val="both"/>
      </w:pPr>
    </w:p>
    <w:p w:rsidR="00F404D8" w:rsidRPr="00F404D8" w:rsidRDefault="00F404D8" w:rsidP="00F404D8">
      <w:pPr>
        <w:ind w:firstLine="709"/>
        <w:jc w:val="both"/>
      </w:pPr>
      <w:r w:rsidRPr="00F404D8">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F404D8" w:rsidRPr="00F404D8" w:rsidRDefault="00F404D8" w:rsidP="00F404D8">
      <w:pPr>
        <w:jc w:val="both"/>
      </w:pPr>
    </w:p>
    <w:p w:rsidR="00F404D8" w:rsidRPr="00F404D8" w:rsidRDefault="00F404D8" w:rsidP="00F404D8">
      <w:pPr>
        <w:jc w:val="both"/>
      </w:pPr>
    </w:p>
    <w:p w:rsidR="00F404D8" w:rsidRPr="00F404D8" w:rsidRDefault="00F404D8" w:rsidP="00F404D8">
      <w:pPr>
        <w:jc w:val="both"/>
      </w:pPr>
    </w:p>
    <w:p w:rsidR="00F404D8" w:rsidRDefault="00F404D8" w:rsidP="00F404D8">
      <w:pPr>
        <w:tabs>
          <w:tab w:val="left" w:pos="4253"/>
        </w:tabs>
        <w:jc w:val="both"/>
      </w:pPr>
      <w:r w:rsidRPr="00F404D8">
        <w:t>Глава района                                                                                     Б.А. Саломатин</w:t>
      </w: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pPr>
    </w:p>
    <w:p w:rsidR="00F404D8" w:rsidRDefault="00F404D8" w:rsidP="00F404D8">
      <w:pPr>
        <w:tabs>
          <w:tab w:val="left" w:pos="4253"/>
        </w:tabs>
        <w:jc w:val="both"/>
        <w:sectPr w:rsidR="00F404D8" w:rsidSect="00302EA3">
          <w:headerReference w:type="default" r:id="rId9"/>
          <w:pgSz w:w="11907" w:h="16840" w:code="9"/>
          <w:pgMar w:top="1134" w:right="567" w:bottom="1134" w:left="1701" w:header="720" w:footer="720" w:gutter="0"/>
          <w:pgNumType w:start="1"/>
          <w:cols w:space="720"/>
          <w:noEndnote/>
          <w:docGrid w:linePitch="381"/>
        </w:sectPr>
      </w:pPr>
    </w:p>
    <w:p w:rsidR="00F404D8" w:rsidRPr="00F404D8" w:rsidRDefault="00F404D8" w:rsidP="00423D7F">
      <w:pPr>
        <w:ind w:firstLine="10773"/>
      </w:pPr>
      <w:r w:rsidRPr="00F404D8">
        <w:lastRenderedPageBreak/>
        <w:t xml:space="preserve">Приложение к постановлению </w:t>
      </w:r>
    </w:p>
    <w:p w:rsidR="00F404D8" w:rsidRPr="00F404D8" w:rsidRDefault="00F404D8" w:rsidP="00423D7F">
      <w:pPr>
        <w:ind w:firstLine="10773"/>
      </w:pPr>
      <w:r w:rsidRPr="00F404D8">
        <w:t>администрации района</w:t>
      </w:r>
    </w:p>
    <w:p w:rsidR="00F404D8" w:rsidRPr="00F404D8" w:rsidRDefault="00F404D8" w:rsidP="00423D7F">
      <w:pPr>
        <w:ind w:firstLine="10773"/>
      </w:pPr>
      <w:r w:rsidRPr="00F404D8">
        <w:t xml:space="preserve">от </w:t>
      </w:r>
      <w:r w:rsidR="00B2234C">
        <w:t>12.12.2018</w:t>
      </w:r>
      <w:r w:rsidRPr="00F404D8">
        <w:t xml:space="preserve"> № </w:t>
      </w:r>
      <w:r w:rsidR="00B2234C">
        <w:t>2861</w:t>
      </w:r>
      <w:bookmarkStart w:id="0" w:name="_GoBack"/>
      <w:bookmarkEnd w:id="0"/>
    </w:p>
    <w:p w:rsidR="00F404D8" w:rsidRDefault="00F404D8" w:rsidP="00F404D8"/>
    <w:p w:rsidR="00F404D8" w:rsidRPr="00F404D8" w:rsidRDefault="00F404D8" w:rsidP="00F404D8"/>
    <w:p w:rsidR="00F404D8" w:rsidRPr="00F404D8" w:rsidRDefault="00F404D8" w:rsidP="00F404D8">
      <w:pPr>
        <w:jc w:val="center"/>
        <w:rPr>
          <w:b/>
        </w:rPr>
      </w:pPr>
      <w:r w:rsidRPr="00F404D8">
        <w:rPr>
          <w:b/>
        </w:rPr>
        <w:t>Изменения, которые вносятся в приложение 2 к муниципальной программе</w:t>
      </w:r>
    </w:p>
    <w:p w:rsidR="00F404D8" w:rsidRPr="00F404D8" w:rsidRDefault="00F404D8" w:rsidP="00F404D8">
      <w:pPr>
        <w:jc w:val="center"/>
        <w:rPr>
          <w:b/>
        </w:rPr>
      </w:pPr>
      <w:r w:rsidRPr="00F404D8">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tbl>
      <w:tblPr>
        <w:tblW w:w="11493" w:type="dxa"/>
        <w:tblInd w:w="113" w:type="dxa"/>
        <w:tblLayout w:type="fixed"/>
        <w:tblLook w:val="04A0"/>
      </w:tblPr>
      <w:tblGrid>
        <w:gridCol w:w="1117"/>
        <w:gridCol w:w="236"/>
        <w:gridCol w:w="236"/>
        <w:gridCol w:w="470"/>
        <w:gridCol w:w="285"/>
        <w:gridCol w:w="236"/>
        <w:gridCol w:w="236"/>
        <w:gridCol w:w="269"/>
        <w:gridCol w:w="312"/>
        <w:gridCol w:w="656"/>
        <w:gridCol w:w="1497"/>
        <w:gridCol w:w="2262"/>
        <w:gridCol w:w="1934"/>
        <w:gridCol w:w="753"/>
        <w:gridCol w:w="994"/>
      </w:tblGrid>
      <w:tr w:rsidR="00F404D8" w:rsidRPr="00F404D8" w:rsidTr="00375E71">
        <w:trPr>
          <w:trHeight w:val="255"/>
        </w:trPr>
        <w:tc>
          <w:tcPr>
            <w:tcW w:w="1117" w:type="dxa"/>
            <w:tcBorders>
              <w:top w:val="nil"/>
              <w:left w:val="nil"/>
              <w:bottom w:val="nil"/>
              <w:right w:val="nil"/>
            </w:tcBorders>
            <w:shd w:val="clear" w:color="auto" w:fill="auto"/>
            <w:noWrap/>
            <w:vAlign w:val="center"/>
            <w:hideMark/>
          </w:tcPr>
          <w:p w:rsidR="00F404D8" w:rsidRPr="00F404D8" w:rsidRDefault="00F404D8" w:rsidP="00F404D8"/>
        </w:tc>
        <w:tc>
          <w:tcPr>
            <w:tcW w:w="236" w:type="dxa"/>
            <w:tcBorders>
              <w:top w:val="nil"/>
              <w:left w:val="nil"/>
              <w:bottom w:val="nil"/>
              <w:right w:val="nil"/>
            </w:tcBorders>
            <w:shd w:val="clear" w:color="auto" w:fill="auto"/>
            <w:noWrap/>
            <w:vAlign w:val="center"/>
            <w:hideMark/>
          </w:tcPr>
          <w:p w:rsidR="00F404D8" w:rsidRPr="00F404D8" w:rsidRDefault="00F404D8" w:rsidP="00F404D8"/>
        </w:tc>
        <w:tc>
          <w:tcPr>
            <w:tcW w:w="236" w:type="dxa"/>
            <w:tcBorders>
              <w:top w:val="nil"/>
              <w:left w:val="nil"/>
              <w:bottom w:val="nil"/>
              <w:right w:val="nil"/>
            </w:tcBorders>
            <w:shd w:val="clear" w:color="auto" w:fill="auto"/>
            <w:noWrap/>
            <w:vAlign w:val="center"/>
            <w:hideMark/>
          </w:tcPr>
          <w:p w:rsidR="00F404D8" w:rsidRPr="00F404D8" w:rsidRDefault="00F404D8" w:rsidP="00F404D8"/>
        </w:tc>
        <w:tc>
          <w:tcPr>
            <w:tcW w:w="470" w:type="dxa"/>
            <w:tcBorders>
              <w:top w:val="nil"/>
              <w:left w:val="nil"/>
              <w:bottom w:val="nil"/>
              <w:right w:val="nil"/>
            </w:tcBorders>
            <w:shd w:val="clear" w:color="auto" w:fill="auto"/>
            <w:noWrap/>
            <w:vAlign w:val="center"/>
            <w:hideMark/>
          </w:tcPr>
          <w:p w:rsidR="00F404D8" w:rsidRPr="00F404D8" w:rsidRDefault="00F404D8" w:rsidP="00F404D8"/>
        </w:tc>
        <w:tc>
          <w:tcPr>
            <w:tcW w:w="285" w:type="dxa"/>
            <w:tcBorders>
              <w:top w:val="nil"/>
              <w:left w:val="nil"/>
              <w:bottom w:val="nil"/>
              <w:right w:val="nil"/>
            </w:tcBorders>
            <w:shd w:val="clear" w:color="auto" w:fill="auto"/>
            <w:noWrap/>
            <w:vAlign w:val="center"/>
            <w:hideMark/>
          </w:tcPr>
          <w:p w:rsidR="00F404D8" w:rsidRPr="00F404D8" w:rsidRDefault="00F404D8" w:rsidP="00F404D8"/>
        </w:tc>
        <w:tc>
          <w:tcPr>
            <w:tcW w:w="236" w:type="dxa"/>
            <w:tcBorders>
              <w:top w:val="nil"/>
              <w:left w:val="nil"/>
              <w:bottom w:val="nil"/>
              <w:right w:val="nil"/>
            </w:tcBorders>
            <w:shd w:val="clear" w:color="auto" w:fill="auto"/>
            <w:noWrap/>
            <w:vAlign w:val="center"/>
            <w:hideMark/>
          </w:tcPr>
          <w:p w:rsidR="00F404D8" w:rsidRPr="00F404D8" w:rsidRDefault="00F404D8" w:rsidP="00F404D8"/>
        </w:tc>
        <w:tc>
          <w:tcPr>
            <w:tcW w:w="236" w:type="dxa"/>
            <w:tcBorders>
              <w:top w:val="nil"/>
              <w:left w:val="nil"/>
              <w:bottom w:val="nil"/>
              <w:right w:val="nil"/>
            </w:tcBorders>
            <w:shd w:val="clear" w:color="auto" w:fill="auto"/>
            <w:noWrap/>
            <w:vAlign w:val="center"/>
            <w:hideMark/>
          </w:tcPr>
          <w:p w:rsidR="00F404D8" w:rsidRPr="00F404D8" w:rsidRDefault="00F404D8" w:rsidP="00F404D8"/>
        </w:tc>
        <w:tc>
          <w:tcPr>
            <w:tcW w:w="269" w:type="dxa"/>
            <w:tcBorders>
              <w:top w:val="nil"/>
              <w:left w:val="nil"/>
              <w:bottom w:val="nil"/>
              <w:right w:val="nil"/>
            </w:tcBorders>
            <w:shd w:val="clear" w:color="auto" w:fill="auto"/>
            <w:noWrap/>
            <w:vAlign w:val="center"/>
            <w:hideMark/>
          </w:tcPr>
          <w:p w:rsidR="00F404D8" w:rsidRPr="00F404D8" w:rsidRDefault="00F404D8" w:rsidP="00F404D8"/>
        </w:tc>
        <w:tc>
          <w:tcPr>
            <w:tcW w:w="312" w:type="dxa"/>
            <w:tcBorders>
              <w:top w:val="nil"/>
              <w:left w:val="nil"/>
              <w:bottom w:val="nil"/>
              <w:right w:val="nil"/>
            </w:tcBorders>
            <w:shd w:val="clear" w:color="auto" w:fill="auto"/>
            <w:noWrap/>
            <w:vAlign w:val="center"/>
            <w:hideMark/>
          </w:tcPr>
          <w:p w:rsidR="00F404D8" w:rsidRPr="00F404D8" w:rsidRDefault="00F404D8" w:rsidP="00F404D8"/>
        </w:tc>
        <w:tc>
          <w:tcPr>
            <w:tcW w:w="656" w:type="dxa"/>
            <w:tcBorders>
              <w:top w:val="nil"/>
              <w:left w:val="nil"/>
              <w:bottom w:val="nil"/>
              <w:right w:val="nil"/>
            </w:tcBorders>
            <w:shd w:val="clear" w:color="auto" w:fill="auto"/>
            <w:noWrap/>
            <w:vAlign w:val="center"/>
            <w:hideMark/>
          </w:tcPr>
          <w:p w:rsidR="00F404D8" w:rsidRPr="00F404D8" w:rsidRDefault="00F404D8" w:rsidP="00F404D8"/>
        </w:tc>
        <w:tc>
          <w:tcPr>
            <w:tcW w:w="1497" w:type="dxa"/>
            <w:tcBorders>
              <w:top w:val="nil"/>
              <w:left w:val="nil"/>
              <w:bottom w:val="nil"/>
              <w:right w:val="nil"/>
            </w:tcBorders>
            <w:shd w:val="clear" w:color="auto" w:fill="auto"/>
            <w:noWrap/>
            <w:vAlign w:val="center"/>
            <w:hideMark/>
          </w:tcPr>
          <w:p w:rsidR="00F404D8" w:rsidRPr="00F404D8" w:rsidRDefault="00F404D8" w:rsidP="00F404D8"/>
        </w:tc>
        <w:tc>
          <w:tcPr>
            <w:tcW w:w="2262" w:type="dxa"/>
            <w:tcBorders>
              <w:top w:val="nil"/>
              <w:left w:val="nil"/>
              <w:bottom w:val="nil"/>
              <w:right w:val="nil"/>
            </w:tcBorders>
            <w:shd w:val="clear" w:color="auto" w:fill="auto"/>
            <w:noWrap/>
            <w:vAlign w:val="center"/>
            <w:hideMark/>
          </w:tcPr>
          <w:p w:rsidR="00F404D8" w:rsidRPr="00F404D8" w:rsidRDefault="00F404D8" w:rsidP="00F404D8"/>
        </w:tc>
        <w:tc>
          <w:tcPr>
            <w:tcW w:w="1934" w:type="dxa"/>
            <w:tcBorders>
              <w:top w:val="nil"/>
              <w:left w:val="nil"/>
              <w:bottom w:val="nil"/>
              <w:right w:val="nil"/>
            </w:tcBorders>
            <w:shd w:val="clear" w:color="auto" w:fill="auto"/>
            <w:noWrap/>
            <w:vAlign w:val="center"/>
            <w:hideMark/>
          </w:tcPr>
          <w:p w:rsidR="00F404D8" w:rsidRPr="00F404D8" w:rsidRDefault="00F404D8" w:rsidP="00F404D8"/>
        </w:tc>
        <w:tc>
          <w:tcPr>
            <w:tcW w:w="753" w:type="dxa"/>
            <w:tcBorders>
              <w:top w:val="nil"/>
              <w:left w:val="nil"/>
              <w:bottom w:val="nil"/>
              <w:right w:val="nil"/>
            </w:tcBorders>
            <w:shd w:val="clear" w:color="auto" w:fill="auto"/>
            <w:noWrap/>
            <w:vAlign w:val="bottom"/>
            <w:hideMark/>
          </w:tcPr>
          <w:p w:rsidR="00F404D8" w:rsidRPr="00F404D8" w:rsidRDefault="00F404D8" w:rsidP="00F404D8"/>
        </w:tc>
        <w:tc>
          <w:tcPr>
            <w:tcW w:w="994" w:type="dxa"/>
            <w:tcBorders>
              <w:top w:val="nil"/>
              <w:left w:val="nil"/>
              <w:bottom w:val="nil"/>
              <w:right w:val="nil"/>
            </w:tcBorders>
            <w:shd w:val="clear" w:color="auto" w:fill="auto"/>
            <w:noWrap/>
            <w:vAlign w:val="bottom"/>
            <w:hideMark/>
          </w:tcPr>
          <w:p w:rsidR="00F404D8" w:rsidRPr="00F404D8" w:rsidRDefault="00F404D8" w:rsidP="00F404D8"/>
        </w:tc>
      </w:tr>
    </w:tbl>
    <w:p w:rsidR="00F404D8" w:rsidRPr="00F404D8" w:rsidRDefault="00F404D8" w:rsidP="00F404D8">
      <w:r w:rsidRPr="00F404D8">
        <w:t>«</w:t>
      </w:r>
    </w:p>
    <w:tbl>
      <w:tblPr>
        <w:tblW w:w="151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
        <w:gridCol w:w="1314"/>
        <w:gridCol w:w="850"/>
        <w:gridCol w:w="850"/>
        <w:gridCol w:w="709"/>
        <w:gridCol w:w="1500"/>
        <w:gridCol w:w="1760"/>
        <w:gridCol w:w="1300"/>
        <w:gridCol w:w="1013"/>
        <w:gridCol w:w="948"/>
        <w:gridCol w:w="948"/>
        <w:gridCol w:w="992"/>
        <w:gridCol w:w="895"/>
        <w:gridCol w:w="709"/>
        <w:gridCol w:w="709"/>
      </w:tblGrid>
      <w:tr w:rsidR="00F404D8" w:rsidRPr="00F404D8" w:rsidTr="00574B0E">
        <w:trPr>
          <w:trHeight w:val="255"/>
        </w:trPr>
        <w:tc>
          <w:tcPr>
            <w:tcW w:w="666" w:type="dxa"/>
            <w:vMerge w:val="restart"/>
            <w:shd w:val="clear" w:color="auto" w:fill="auto"/>
            <w:noWrap/>
            <w:vAlign w:val="center"/>
            <w:hideMark/>
          </w:tcPr>
          <w:p w:rsidR="00F404D8" w:rsidRPr="00F404D8" w:rsidRDefault="00F404D8" w:rsidP="00F404D8">
            <w:pPr>
              <w:jc w:val="center"/>
              <w:rPr>
                <w:b/>
                <w:sz w:val="24"/>
                <w:szCs w:val="24"/>
              </w:rPr>
            </w:pPr>
            <w:r>
              <w:rPr>
                <w:b/>
                <w:sz w:val="24"/>
                <w:szCs w:val="24"/>
              </w:rPr>
              <w:t>№ п/</w:t>
            </w:r>
            <w:r w:rsidRPr="00F404D8">
              <w:rPr>
                <w:b/>
                <w:sz w:val="24"/>
                <w:szCs w:val="24"/>
              </w:rPr>
              <w:t>п</w:t>
            </w:r>
          </w:p>
        </w:tc>
        <w:tc>
          <w:tcPr>
            <w:tcW w:w="1314" w:type="dxa"/>
            <w:vMerge w:val="restart"/>
            <w:shd w:val="clear" w:color="auto" w:fill="auto"/>
            <w:vAlign w:val="center"/>
            <w:hideMark/>
          </w:tcPr>
          <w:p w:rsidR="00F404D8" w:rsidRPr="00F404D8" w:rsidRDefault="00F404D8" w:rsidP="00F404D8">
            <w:pPr>
              <w:jc w:val="center"/>
              <w:rPr>
                <w:b/>
                <w:sz w:val="24"/>
                <w:szCs w:val="24"/>
              </w:rPr>
            </w:pPr>
            <w:r w:rsidRPr="00F404D8">
              <w:rPr>
                <w:b/>
                <w:sz w:val="24"/>
                <w:szCs w:val="24"/>
              </w:rPr>
              <w:t>Наименование основного ме-роприятияму-ниципальной программы (на-именование мероприятия /объекта)</w:t>
            </w:r>
          </w:p>
        </w:tc>
        <w:tc>
          <w:tcPr>
            <w:tcW w:w="850" w:type="dxa"/>
            <w:vMerge w:val="restart"/>
            <w:shd w:val="clear" w:color="auto" w:fill="auto"/>
            <w:vAlign w:val="center"/>
            <w:hideMark/>
          </w:tcPr>
          <w:p w:rsidR="00F404D8" w:rsidRPr="00F404D8" w:rsidRDefault="00F404D8" w:rsidP="00F404D8">
            <w:pPr>
              <w:jc w:val="center"/>
              <w:rPr>
                <w:b/>
                <w:sz w:val="24"/>
                <w:szCs w:val="24"/>
              </w:rPr>
            </w:pPr>
            <w:r w:rsidRPr="00F404D8">
              <w:rPr>
                <w:b/>
                <w:sz w:val="24"/>
                <w:szCs w:val="24"/>
              </w:rPr>
              <w:t>Ответственный исполнитель/ соисполнитель</w:t>
            </w:r>
          </w:p>
        </w:tc>
        <w:tc>
          <w:tcPr>
            <w:tcW w:w="850" w:type="dxa"/>
            <w:vMerge w:val="restart"/>
            <w:shd w:val="clear" w:color="auto" w:fill="auto"/>
            <w:vAlign w:val="center"/>
            <w:hideMark/>
          </w:tcPr>
          <w:p w:rsidR="00F404D8" w:rsidRPr="00F404D8" w:rsidRDefault="00F404D8" w:rsidP="00F404D8">
            <w:pPr>
              <w:jc w:val="center"/>
              <w:rPr>
                <w:b/>
                <w:sz w:val="24"/>
                <w:szCs w:val="24"/>
              </w:rPr>
            </w:pPr>
            <w:r w:rsidRPr="00F404D8">
              <w:rPr>
                <w:b/>
                <w:sz w:val="24"/>
                <w:szCs w:val="24"/>
              </w:rPr>
              <w:t>Источник финансирования</w:t>
            </w:r>
          </w:p>
        </w:tc>
        <w:tc>
          <w:tcPr>
            <w:tcW w:w="709" w:type="dxa"/>
            <w:vMerge w:val="restart"/>
            <w:shd w:val="clear" w:color="auto" w:fill="auto"/>
            <w:vAlign w:val="center"/>
            <w:hideMark/>
          </w:tcPr>
          <w:p w:rsidR="00F404D8" w:rsidRPr="00F404D8" w:rsidRDefault="00F404D8" w:rsidP="00F404D8">
            <w:pPr>
              <w:jc w:val="center"/>
              <w:rPr>
                <w:b/>
                <w:sz w:val="24"/>
                <w:szCs w:val="24"/>
              </w:rPr>
            </w:pPr>
            <w:r w:rsidRPr="00F404D8">
              <w:rPr>
                <w:b/>
                <w:sz w:val="24"/>
                <w:szCs w:val="24"/>
              </w:rPr>
              <w:t>Номер показателя из таблицы «Целевые показатели муниципальной програ</w:t>
            </w:r>
            <w:r w:rsidRPr="00F404D8">
              <w:rPr>
                <w:b/>
                <w:sz w:val="24"/>
                <w:szCs w:val="24"/>
              </w:rPr>
              <w:lastRenderedPageBreak/>
              <w:t>ммы»</w:t>
            </w:r>
          </w:p>
        </w:tc>
        <w:tc>
          <w:tcPr>
            <w:tcW w:w="10774" w:type="dxa"/>
            <w:gridSpan w:val="10"/>
            <w:shd w:val="clear" w:color="auto" w:fill="auto"/>
            <w:noWrap/>
            <w:vAlign w:val="center"/>
            <w:hideMark/>
          </w:tcPr>
          <w:p w:rsidR="00F404D8" w:rsidRPr="00F404D8" w:rsidRDefault="00F404D8" w:rsidP="00F404D8">
            <w:pPr>
              <w:jc w:val="center"/>
              <w:rPr>
                <w:b/>
                <w:sz w:val="24"/>
                <w:szCs w:val="24"/>
              </w:rPr>
            </w:pPr>
            <w:r w:rsidRPr="00F404D8">
              <w:rPr>
                <w:b/>
                <w:sz w:val="24"/>
                <w:szCs w:val="24"/>
              </w:rPr>
              <w:lastRenderedPageBreak/>
              <w:t>Финансовые затраты на реализацию (тыс.рублей)</w:t>
            </w:r>
          </w:p>
        </w:tc>
      </w:tr>
      <w:tr w:rsidR="00F404D8" w:rsidRPr="00F404D8" w:rsidTr="00574B0E">
        <w:trPr>
          <w:trHeight w:val="255"/>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b/>
                <w:sz w:val="24"/>
                <w:szCs w:val="24"/>
              </w:rPr>
            </w:pPr>
          </w:p>
        </w:tc>
        <w:tc>
          <w:tcPr>
            <w:tcW w:w="850" w:type="dxa"/>
            <w:vMerge/>
            <w:vAlign w:val="center"/>
            <w:hideMark/>
          </w:tcPr>
          <w:p w:rsidR="00F404D8" w:rsidRPr="00F404D8" w:rsidRDefault="00F404D8" w:rsidP="00F404D8">
            <w:pPr>
              <w:rPr>
                <w:b/>
                <w:sz w:val="24"/>
                <w:szCs w:val="24"/>
              </w:rPr>
            </w:pPr>
          </w:p>
        </w:tc>
        <w:tc>
          <w:tcPr>
            <w:tcW w:w="850" w:type="dxa"/>
            <w:vMerge/>
            <w:vAlign w:val="center"/>
            <w:hideMark/>
          </w:tcPr>
          <w:p w:rsidR="00F404D8" w:rsidRPr="00F404D8" w:rsidRDefault="00F404D8" w:rsidP="00F404D8">
            <w:pPr>
              <w:rPr>
                <w:b/>
                <w:sz w:val="24"/>
                <w:szCs w:val="24"/>
              </w:rPr>
            </w:pPr>
          </w:p>
        </w:tc>
        <w:tc>
          <w:tcPr>
            <w:tcW w:w="709" w:type="dxa"/>
            <w:vMerge/>
            <w:vAlign w:val="center"/>
            <w:hideMark/>
          </w:tcPr>
          <w:p w:rsidR="00F404D8" w:rsidRPr="00F404D8" w:rsidRDefault="00F404D8" w:rsidP="00F404D8">
            <w:pPr>
              <w:rPr>
                <w:b/>
                <w:sz w:val="24"/>
                <w:szCs w:val="24"/>
              </w:rPr>
            </w:pPr>
          </w:p>
        </w:tc>
        <w:tc>
          <w:tcPr>
            <w:tcW w:w="1500" w:type="dxa"/>
            <w:vMerge w:val="restart"/>
            <w:shd w:val="clear" w:color="auto" w:fill="auto"/>
            <w:vAlign w:val="center"/>
            <w:hideMark/>
          </w:tcPr>
          <w:p w:rsidR="00F404D8" w:rsidRPr="00F404D8" w:rsidRDefault="00F404D8" w:rsidP="00F404D8">
            <w:pPr>
              <w:jc w:val="center"/>
              <w:rPr>
                <w:b/>
                <w:sz w:val="24"/>
                <w:szCs w:val="24"/>
              </w:rPr>
            </w:pPr>
            <w:r w:rsidRPr="00F404D8">
              <w:rPr>
                <w:b/>
                <w:sz w:val="24"/>
                <w:szCs w:val="24"/>
              </w:rPr>
              <w:t>всего</w:t>
            </w:r>
          </w:p>
        </w:tc>
        <w:tc>
          <w:tcPr>
            <w:tcW w:w="9274" w:type="dxa"/>
            <w:gridSpan w:val="9"/>
            <w:shd w:val="clear" w:color="auto" w:fill="auto"/>
            <w:vAlign w:val="center"/>
            <w:hideMark/>
          </w:tcPr>
          <w:p w:rsidR="00F404D8" w:rsidRPr="00F404D8" w:rsidRDefault="00F404D8" w:rsidP="00F404D8">
            <w:pPr>
              <w:jc w:val="center"/>
              <w:rPr>
                <w:b/>
                <w:sz w:val="24"/>
                <w:szCs w:val="24"/>
              </w:rPr>
            </w:pPr>
            <w:r w:rsidRPr="00F404D8">
              <w:rPr>
                <w:b/>
                <w:sz w:val="24"/>
                <w:szCs w:val="24"/>
              </w:rPr>
              <w:t>в том числе</w:t>
            </w:r>
          </w:p>
        </w:tc>
      </w:tr>
      <w:tr w:rsidR="00F404D8" w:rsidRPr="00F404D8" w:rsidTr="00574B0E">
        <w:trPr>
          <w:trHeight w:val="255"/>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b/>
                <w:sz w:val="24"/>
                <w:szCs w:val="24"/>
              </w:rPr>
            </w:pPr>
          </w:p>
        </w:tc>
        <w:tc>
          <w:tcPr>
            <w:tcW w:w="850" w:type="dxa"/>
            <w:vMerge/>
            <w:vAlign w:val="center"/>
            <w:hideMark/>
          </w:tcPr>
          <w:p w:rsidR="00F404D8" w:rsidRPr="00F404D8" w:rsidRDefault="00F404D8" w:rsidP="00F404D8">
            <w:pPr>
              <w:rPr>
                <w:b/>
                <w:sz w:val="24"/>
                <w:szCs w:val="24"/>
              </w:rPr>
            </w:pPr>
          </w:p>
        </w:tc>
        <w:tc>
          <w:tcPr>
            <w:tcW w:w="850" w:type="dxa"/>
            <w:vMerge/>
            <w:vAlign w:val="center"/>
            <w:hideMark/>
          </w:tcPr>
          <w:p w:rsidR="00F404D8" w:rsidRPr="00F404D8" w:rsidRDefault="00F404D8" w:rsidP="00F404D8">
            <w:pPr>
              <w:rPr>
                <w:b/>
                <w:sz w:val="24"/>
                <w:szCs w:val="24"/>
              </w:rPr>
            </w:pPr>
          </w:p>
        </w:tc>
        <w:tc>
          <w:tcPr>
            <w:tcW w:w="709" w:type="dxa"/>
            <w:vMerge/>
            <w:vAlign w:val="center"/>
            <w:hideMark/>
          </w:tcPr>
          <w:p w:rsidR="00F404D8" w:rsidRPr="00F404D8" w:rsidRDefault="00F404D8" w:rsidP="00F404D8">
            <w:pPr>
              <w:rPr>
                <w:b/>
                <w:sz w:val="24"/>
                <w:szCs w:val="24"/>
              </w:rPr>
            </w:pPr>
          </w:p>
        </w:tc>
        <w:tc>
          <w:tcPr>
            <w:tcW w:w="1500" w:type="dxa"/>
            <w:vMerge/>
            <w:vAlign w:val="center"/>
            <w:hideMark/>
          </w:tcPr>
          <w:p w:rsidR="00F404D8" w:rsidRPr="00F404D8" w:rsidRDefault="00F404D8" w:rsidP="00F404D8">
            <w:pPr>
              <w:jc w:val="center"/>
              <w:rPr>
                <w:b/>
                <w:sz w:val="24"/>
                <w:szCs w:val="24"/>
              </w:rPr>
            </w:pPr>
          </w:p>
        </w:tc>
        <w:tc>
          <w:tcPr>
            <w:tcW w:w="1760" w:type="dxa"/>
            <w:shd w:val="clear" w:color="auto" w:fill="auto"/>
            <w:noWrap/>
            <w:vAlign w:val="center"/>
            <w:hideMark/>
          </w:tcPr>
          <w:p w:rsidR="00423D7F" w:rsidRDefault="00F404D8" w:rsidP="00423D7F">
            <w:pPr>
              <w:jc w:val="center"/>
              <w:rPr>
                <w:b/>
                <w:sz w:val="24"/>
                <w:szCs w:val="24"/>
              </w:rPr>
            </w:pPr>
            <w:r w:rsidRPr="00F404D8">
              <w:rPr>
                <w:b/>
                <w:sz w:val="24"/>
                <w:szCs w:val="24"/>
              </w:rPr>
              <w:t xml:space="preserve">2018 </w:t>
            </w:r>
          </w:p>
          <w:p w:rsidR="00F404D8" w:rsidRPr="00F404D8" w:rsidRDefault="00F404D8" w:rsidP="00423D7F">
            <w:pPr>
              <w:jc w:val="center"/>
              <w:rPr>
                <w:b/>
                <w:sz w:val="24"/>
                <w:szCs w:val="24"/>
              </w:rPr>
            </w:pPr>
            <w:r w:rsidRPr="00F404D8">
              <w:rPr>
                <w:b/>
                <w:sz w:val="24"/>
                <w:szCs w:val="24"/>
              </w:rPr>
              <w:t>г</w:t>
            </w:r>
            <w:r w:rsidR="00423D7F">
              <w:rPr>
                <w:b/>
                <w:sz w:val="24"/>
                <w:szCs w:val="24"/>
              </w:rPr>
              <w:t>од</w:t>
            </w:r>
          </w:p>
        </w:tc>
        <w:tc>
          <w:tcPr>
            <w:tcW w:w="1300" w:type="dxa"/>
            <w:shd w:val="clear" w:color="auto" w:fill="auto"/>
            <w:noWrap/>
            <w:vAlign w:val="center"/>
            <w:hideMark/>
          </w:tcPr>
          <w:p w:rsidR="00423D7F" w:rsidRDefault="00F404D8" w:rsidP="00423D7F">
            <w:pPr>
              <w:jc w:val="center"/>
              <w:rPr>
                <w:b/>
                <w:sz w:val="24"/>
                <w:szCs w:val="24"/>
              </w:rPr>
            </w:pPr>
            <w:r w:rsidRPr="00F404D8">
              <w:rPr>
                <w:b/>
                <w:sz w:val="24"/>
                <w:szCs w:val="24"/>
              </w:rPr>
              <w:t xml:space="preserve">2019 </w:t>
            </w:r>
          </w:p>
          <w:p w:rsidR="00F404D8" w:rsidRPr="00F404D8" w:rsidRDefault="00F404D8" w:rsidP="00423D7F">
            <w:pPr>
              <w:jc w:val="center"/>
              <w:rPr>
                <w:b/>
                <w:sz w:val="24"/>
                <w:szCs w:val="24"/>
              </w:rPr>
            </w:pPr>
            <w:r w:rsidRPr="00F404D8">
              <w:rPr>
                <w:b/>
                <w:sz w:val="24"/>
                <w:szCs w:val="24"/>
              </w:rPr>
              <w:t>г</w:t>
            </w:r>
            <w:r w:rsidR="00423D7F">
              <w:rPr>
                <w:b/>
                <w:sz w:val="24"/>
                <w:szCs w:val="24"/>
              </w:rPr>
              <w:t>од</w:t>
            </w:r>
          </w:p>
        </w:tc>
        <w:tc>
          <w:tcPr>
            <w:tcW w:w="1013" w:type="dxa"/>
            <w:shd w:val="clear" w:color="auto" w:fill="auto"/>
            <w:noWrap/>
            <w:vAlign w:val="center"/>
            <w:hideMark/>
          </w:tcPr>
          <w:p w:rsidR="00F404D8" w:rsidRPr="00F404D8" w:rsidRDefault="00F404D8" w:rsidP="00F404D8">
            <w:pPr>
              <w:jc w:val="center"/>
              <w:rPr>
                <w:b/>
                <w:sz w:val="24"/>
                <w:szCs w:val="24"/>
              </w:rPr>
            </w:pPr>
            <w:r w:rsidRPr="00F404D8">
              <w:rPr>
                <w:b/>
                <w:sz w:val="24"/>
                <w:szCs w:val="24"/>
              </w:rPr>
              <w:t>2020</w:t>
            </w:r>
            <w:r w:rsidR="00423D7F">
              <w:rPr>
                <w:b/>
                <w:sz w:val="24"/>
                <w:szCs w:val="24"/>
              </w:rPr>
              <w:t xml:space="preserve"> год</w:t>
            </w:r>
          </w:p>
        </w:tc>
        <w:tc>
          <w:tcPr>
            <w:tcW w:w="948" w:type="dxa"/>
            <w:shd w:val="clear" w:color="auto" w:fill="auto"/>
            <w:noWrap/>
            <w:vAlign w:val="center"/>
            <w:hideMark/>
          </w:tcPr>
          <w:p w:rsidR="00F404D8" w:rsidRDefault="00423D7F" w:rsidP="00F404D8">
            <w:pPr>
              <w:jc w:val="center"/>
              <w:rPr>
                <w:b/>
                <w:sz w:val="24"/>
                <w:szCs w:val="24"/>
              </w:rPr>
            </w:pPr>
            <w:r>
              <w:rPr>
                <w:b/>
                <w:sz w:val="24"/>
                <w:szCs w:val="24"/>
              </w:rPr>
              <w:t>2021</w:t>
            </w:r>
          </w:p>
          <w:p w:rsidR="00423D7F" w:rsidRPr="00F404D8" w:rsidRDefault="00423D7F" w:rsidP="00F404D8">
            <w:pPr>
              <w:jc w:val="center"/>
              <w:rPr>
                <w:b/>
                <w:sz w:val="24"/>
                <w:szCs w:val="24"/>
              </w:rPr>
            </w:pPr>
            <w:r>
              <w:rPr>
                <w:b/>
                <w:sz w:val="24"/>
                <w:szCs w:val="24"/>
              </w:rPr>
              <w:t>год</w:t>
            </w:r>
          </w:p>
        </w:tc>
        <w:tc>
          <w:tcPr>
            <w:tcW w:w="948" w:type="dxa"/>
            <w:shd w:val="clear" w:color="auto" w:fill="auto"/>
            <w:noWrap/>
            <w:vAlign w:val="center"/>
            <w:hideMark/>
          </w:tcPr>
          <w:p w:rsidR="00F404D8" w:rsidRDefault="00423D7F" w:rsidP="00F404D8">
            <w:pPr>
              <w:jc w:val="center"/>
              <w:rPr>
                <w:b/>
                <w:sz w:val="24"/>
                <w:szCs w:val="24"/>
              </w:rPr>
            </w:pPr>
            <w:r>
              <w:rPr>
                <w:b/>
                <w:sz w:val="24"/>
                <w:szCs w:val="24"/>
              </w:rPr>
              <w:t>2022</w:t>
            </w:r>
          </w:p>
          <w:p w:rsidR="00423D7F" w:rsidRPr="00F404D8" w:rsidRDefault="00423D7F" w:rsidP="00F404D8">
            <w:pPr>
              <w:jc w:val="center"/>
              <w:rPr>
                <w:b/>
                <w:sz w:val="24"/>
                <w:szCs w:val="24"/>
              </w:rPr>
            </w:pPr>
            <w:r>
              <w:rPr>
                <w:b/>
                <w:sz w:val="24"/>
                <w:szCs w:val="24"/>
              </w:rPr>
              <w:t>год</w:t>
            </w:r>
          </w:p>
        </w:tc>
        <w:tc>
          <w:tcPr>
            <w:tcW w:w="992" w:type="dxa"/>
            <w:shd w:val="clear" w:color="auto" w:fill="auto"/>
            <w:noWrap/>
            <w:vAlign w:val="center"/>
            <w:hideMark/>
          </w:tcPr>
          <w:p w:rsidR="00F404D8" w:rsidRDefault="00423D7F" w:rsidP="00F404D8">
            <w:pPr>
              <w:jc w:val="center"/>
              <w:rPr>
                <w:b/>
                <w:sz w:val="24"/>
                <w:szCs w:val="24"/>
              </w:rPr>
            </w:pPr>
            <w:r>
              <w:rPr>
                <w:b/>
                <w:sz w:val="24"/>
                <w:szCs w:val="24"/>
              </w:rPr>
              <w:t>2023</w:t>
            </w:r>
          </w:p>
          <w:p w:rsidR="00423D7F" w:rsidRPr="00F404D8" w:rsidRDefault="00423D7F" w:rsidP="00F404D8">
            <w:pPr>
              <w:jc w:val="center"/>
              <w:rPr>
                <w:b/>
                <w:sz w:val="24"/>
                <w:szCs w:val="24"/>
              </w:rPr>
            </w:pPr>
            <w:r>
              <w:rPr>
                <w:b/>
                <w:sz w:val="24"/>
                <w:szCs w:val="24"/>
              </w:rPr>
              <w:t>год</w:t>
            </w:r>
          </w:p>
        </w:tc>
        <w:tc>
          <w:tcPr>
            <w:tcW w:w="895" w:type="dxa"/>
            <w:shd w:val="clear" w:color="auto" w:fill="auto"/>
            <w:noWrap/>
            <w:vAlign w:val="center"/>
            <w:hideMark/>
          </w:tcPr>
          <w:p w:rsidR="00F404D8" w:rsidRPr="00F404D8" w:rsidRDefault="00423D7F" w:rsidP="00F404D8">
            <w:pPr>
              <w:jc w:val="center"/>
              <w:rPr>
                <w:b/>
                <w:sz w:val="24"/>
                <w:szCs w:val="24"/>
              </w:rPr>
            </w:pPr>
            <w:r>
              <w:rPr>
                <w:b/>
                <w:sz w:val="24"/>
                <w:szCs w:val="24"/>
              </w:rPr>
              <w:t>2024 год</w:t>
            </w:r>
          </w:p>
        </w:tc>
        <w:tc>
          <w:tcPr>
            <w:tcW w:w="709" w:type="dxa"/>
            <w:shd w:val="clear" w:color="auto" w:fill="auto"/>
            <w:noWrap/>
            <w:vAlign w:val="center"/>
            <w:hideMark/>
          </w:tcPr>
          <w:p w:rsidR="00423D7F" w:rsidRDefault="00F404D8" w:rsidP="00F404D8">
            <w:pPr>
              <w:jc w:val="center"/>
              <w:rPr>
                <w:b/>
                <w:sz w:val="24"/>
                <w:szCs w:val="24"/>
              </w:rPr>
            </w:pPr>
            <w:r w:rsidRPr="00F404D8">
              <w:rPr>
                <w:b/>
                <w:sz w:val="24"/>
                <w:szCs w:val="24"/>
              </w:rPr>
              <w:t>2025</w:t>
            </w:r>
          </w:p>
          <w:p w:rsidR="00F404D8" w:rsidRPr="00F404D8" w:rsidRDefault="00423D7F" w:rsidP="00F404D8">
            <w:pPr>
              <w:jc w:val="center"/>
              <w:rPr>
                <w:b/>
                <w:sz w:val="24"/>
                <w:szCs w:val="24"/>
              </w:rPr>
            </w:pPr>
            <w:r>
              <w:rPr>
                <w:b/>
                <w:sz w:val="24"/>
                <w:szCs w:val="24"/>
              </w:rPr>
              <w:t>год</w:t>
            </w:r>
          </w:p>
        </w:tc>
        <w:tc>
          <w:tcPr>
            <w:tcW w:w="709" w:type="dxa"/>
            <w:shd w:val="clear" w:color="auto" w:fill="auto"/>
            <w:noWrap/>
            <w:vAlign w:val="center"/>
            <w:hideMark/>
          </w:tcPr>
          <w:p w:rsidR="00F404D8" w:rsidRDefault="00423D7F" w:rsidP="00423D7F">
            <w:pPr>
              <w:jc w:val="center"/>
              <w:rPr>
                <w:b/>
                <w:sz w:val="24"/>
                <w:szCs w:val="24"/>
              </w:rPr>
            </w:pPr>
            <w:r>
              <w:rPr>
                <w:b/>
                <w:sz w:val="24"/>
                <w:szCs w:val="24"/>
              </w:rPr>
              <w:t>2026–</w:t>
            </w:r>
            <w:r w:rsidR="00F404D8" w:rsidRPr="00F404D8">
              <w:rPr>
                <w:b/>
                <w:sz w:val="24"/>
                <w:szCs w:val="24"/>
              </w:rPr>
              <w:t>2030</w:t>
            </w:r>
          </w:p>
          <w:p w:rsidR="00423D7F" w:rsidRPr="00F404D8" w:rsidRDefault="00423D7F" w:rsidP="00423D7F">
            <w:pPr>
              <w:jc w:val="center"/>
              <w:rPr>
                <w:b/>
                <w:sz w:val="24"/>
                <w:szCs w:val="24"/>
              </w:rPr>
            </w:pPr>
            <w:r>
              <w:rPr>
                <w:b/>
                <w:sz w:val="24"/>
                <w:szCs w:val="24"/>
              </w:rPr>
              <w:t>годы</w:t>
            </w:r>
          </w:p>
        </w:tc>
      </w:tr>
      <w:tr w:rsidR="00F404D8" w:rsidRPr="00F404D8" w:rsidTr="00574B0E">
        <w:trPr>
          <w:trHeight w:val="255"/>
        </w:trPr>
        <w:tc>
          <w:tcPr>
            <w:tcW w:w="15163" w:type="dxa"/>
            <w:gridSpan w:val="15"/>
            <w:shd w:val="clear" w:color="auto" w:fill="auto"/>
            <w:noWrap/>
            <w:vAlign w:val="center"/>
            <w:hideMark/>
          </w:tcPr>
          <w:p w:rsidR="00F404D8" w:rsidRPr="00423D7F" w:rsidRDefault="00F404D8" w:rsidP="00F404D8">
            <w:pPr>
              <w:rPr>
                <w:b/>
                <w:sz w:val="24"/>
                <w:szCs w:val="24"/>
              </w:rPr>
            </w:pPr>
            <w:r w:rsidRPr="00423D7F">
              <w:rPr>
                <w:b/>
                <w:sz w:val="24"/>
                <w:szCs w:val="24"/>
              </w:rPr>
              <w:lastRenderedPageBreak/>
              <w:t>Цель 1</w:t>
            </w:r>
            <w:r w:rsidR="00423D7F" w:rsidRPr="00423D7F">
              <w:rPr>
                <w:b/>
                <w:sz w:val="24"/>
                <w:szCs w:val="24"/>
              </w:rPr>
              <w:t>:</w:t>
            </w:r>
            <w:r w:rsidRPr="00423D7F">
              <w:rPr>
                <w:b/>
                <w:sz w:val="24"/>
                <w:szCs w:val="24"/>
              </w:rPr>
              <w:t xml:space="preserve"> «Повышение надежности и качества предоставления жилищно-коммунальных услуг»</w:t>
            </w:r>
          </w:p>
        </w:tc>
      </w:tr>
      <w:tr w:rsidR="00F404D8" w:rsidRPr="00F404D8" w:rsidTr="00574B0E">
        <w:trPr>
          <w:trHeight w:val="255"/>
        </w:trPr>
        <w:tc>
          <w:tcPr>
            <w:tcW w:w="15163" w:type="dxa"/>
            <w:gridSpan w:val="15"/>
            <w:shd w:val="clear" w:color="auto" w:fill="auto"/>
            <w:noWrap/>
            <w:vAlign w:val="center"/>
            <w:hideMark/>
          </w:tcPr>
          <w:p w:rsidR="00F404D8" w:rsidRPr="00423D7F" w:rsidRDefault="00F404D8" w:rsidP="00F404D8">
            <w:pPr>
              <w:rPr>
                <w:b/>
                <w:sz w:val="24"/>
                <w:szCs w:val="24"/>
              </w:rPr>
            </w:pPr>
            <w:r w:rsidRPr="00423D7F">
              <w:rPr>
                <w:b/>
                <w:sz w:val="24"/>
                <w:szCs w:val="24"/>
              </w:rPr>
              <w:t>Задача 1</w:t>
            </w:r>
            <w:r w:rsidR="00423D7F" w:rsidRPr="00423D7F">
              <w:rPr>
                <w:b/>
                <w:sz w:val="24"/>
                <w:szCs w:val="24"/>
              </w:rPr>
              <w:t>.</w:t>
            </w:r>
            <w:r w:rsidRPr="00423D7F">
              <w:rPr>
                <w:b/>
                <w:sz w:val="24"/>
                <w:szCs w:val="24"/>
              </w:rPr>
              <w:t xml:space="preserve"> Обеспечение условий для выполнения полномочий по предоставлению качественных коммунальных услуг</w:t>
            </w:r>
          </w:p>
        </w:tc>
      </w:tr>
      <w:tr w:rsidR="00F404D8" w:rsidRPr="00F404D8" w:rsidTr="00574B0E">
        <w:trPr>
          <w:trHeight w:val="255"/>
        </w:trPr>
        <w:tc>
          <w:tcPr>
            <w:tcW w:w="15163" w:type="dxa"/>
            <w:gridSpan w:val="15"/>
            <w:shd w:val="clear" w:color="auto" w:fill="auto"/>
            <w:noWrap/>
            <w:vAlign w:val="center"/>
            <w:hideMark/>
          </w:tcPr>
          <w:p w:rsidR="00F404D8" w:rsidRPr="00423D7F" w:rsidRDefault="00F404D8" w:rsidP="00F404D8">
            <w:pPr>
              <w:rPr>
                <w:b/>
                <w:sz w:val="24"/>
                <w:szCs w:val="24"/>
              </w:rPr>
            </w:pPr>
            <w:r w:rsidRPr="00423D7F">
              <w:rPr>
                <w:b/>
                <w:sz w:val="24"/>
                <w:szCs w:val="24"/>
              </w:rPr>
              <w:t>Подпрограмма 1 «Создание условий для обеспечения качественными коммунальными услугами»</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1.2.</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Основное мероприятие 1.2: </w:t>
            </w:r>
            <w:r w:rsidR="00423D7F">
              <w:rPr>
                <w:sz w:val="24"/>
                <w:szCs w:val="24"/>
              </w:rPr>
              <w:t>«</w:t>
            </w:r>
            <w:r w:rsidRPr="00F404D8">
              <w:rPr>
                <w:sz w:val="24"/>
                <w:szCs w:val="24"/>
              </w:rPr>
              <w:t>Капитальный ремонт (с заменой)  систем теплоснабжения, водоснабжения и водоотведения для подготовки к осенне-зимнему периоду</w:t>
            </w:r>
            <w:r w:rsidR="00423D7F">
              <w:rPr>
                <w:sz w:val="24"/>
                <w:szCs w:val="24"/>
              </w:rPr>
              <w:t>»</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муниципальное казенное учреждение «Управление капитального строительства по застройке Нижневартовского района», отдел жилищно-комм</w:t>
            </w:r>
            <w:r w:rsidRPr="00F404D8">
              <w:rPr>
                <w:sz w:val="24"/>
                <w:szCs w:val="24"/>
              </w:rPr>
              <w:lastRenderedPageBreak/>
              <w:t>унального хозяйства, энергетики и строительства администрации района</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lastRenderedPageBreak/>
              <w:t>всего</w:t>
            </w:r>
          </w:p>
        </w:tc>
        <w:tc>
          <w:tcPr>
            <w:tcW w:w="709" w:type="dxa"/>
            <w:vMerge w:val="restart"/>
            <w:shd w:val="clear" w:color="auto" w:fill="auto"/>
            <w:vAlign w:val="center"/>
            <w:hideMark/>
          </w:tcPr>
          <w:p w:rsidR="00F404D8" w:rsidRPr="00F404D8" w:rsidRDefault="00423D7F" w:rsidP="00901787">
            <w:pPr>
              <w:jc w:val="center"/>
              <w:rPr>
                <w:sz w:val="24"/>
                <w:szCs w:val="24"/>
              </w:rPr>
            </w:pPr>
            <w:r>
              <w:rPr>
                <w:sz w:val="24"/>
                <w:szCs w:val="24"/>
              </w:rPr>
              <w:t xml:space="preserve">2.3.10;  2.3.14; </w:t>
            </w:r>
            <w:r w:rsidR="00F404D8" w:rsidRPr="00F404D8">
              <w:rPr>
                <w:sz w:val="24"/>
                <w:szCs w:val="24"/>
              </w:rPr>
              <w:t>2.3.16</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286 504,87</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105 872,47</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20 932,30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20 192,10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69 754,00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vMerge/>
            <w:vAlign w:val="center"/>
            <w:hideMark/>
          </w:tcPr>
          <w:p w:rsidR="00F404D8" w:rsidRPr="00F404D8" w:rsidRDefault="00F404D8" w:rsidP="00F404D8">
            <w:pPr>
              <w:rPr>
                <w:sz w:val="24"/>
                <w:szCs w:val="24"/>
              </w:rPr>
            </w:pP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36 382,60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23 159,90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6 981,40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6 241,30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vMerge/>
            <w:vAlign w:val="center"/>
            <w:hideMark/>
          </w:tcPr>
          <w:p w:rsidR="00F404D8" w:rsidRPr="00F404D8" w:rsidRDefault="00F404D8" w:rsidP="00F404D8">
            <w:pPr>
              <w:rPr>
                <w:sz w:val="24"/>
                <w:szCs w:val="24"/>
              </w:rPr>
            </w:pP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250 122,27</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82 712,57</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13 950,90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69 754,00</w:t>
            </w: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423D7F"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юридических </w:t>
            </w:r>
            <w:r w:rsidR="00F404D8" w:rsidRPr="00F404D8">
              <w:rPr>
                <w:sz w:val="24"/>
                <w:szCs w:val="24"/>
              </w:rPr>
              <w:lastRenderedPageBreak/>
              <w:t>лиц</w:t>
            </w:r>
          </w:p>
        </w:tc>
        <w:tc>
          <w:tcPr>
            <w:tcW w:w="709" w:type="dxa"/>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23,20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23,20</w:t>
            </w:r>
          </w:p>
        </w:tc>
        <w:tc>
          <w:tcPr>
            <w:tcW w:w="1300" w:type="dxa"/>
            <w:shd w:val="clear" w:color="auto" w:fill="auto"/>
            <w:noWrap/>
            <w:vAlign w:val="center"/>
            <w:hideMark/>
          </w:tcPr>
          <w:p w:rsidR="00F404D8" w:rsidRPr="00F404D8" w:rsidRDefault="00F404D8" w:rsidP="00474BA7">
            <w:pPr>
              <w:jc w:val="center"/>
              <w:rPr>
                <w:sz w:val="24"/>
                <w:szCs w:val="24"/>
              </w:rPr>
            </w:pPr>
          </w:p>
        </w:tc>
        <w:tc>
          <w:tcPr>
            <w:tcW w:w="1013"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center"/>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1.2.44</w:t>
            </w:r>
            <w:r w:rsidR="00423D7F">
              <w:rPr>
                <w:sz w:val="24"/>
                <w:szCs w:val="24"/>
              </w:rPr>
              <w:t>.</w:t>
            </w:r>
          </w:p>
        </w:tc>
        <w:tc>
          <w:tcPr>
            <w:tcW w:w="1314" w:type="dxa"/>
            <w:vMerge w:val="restart"/>
            <w:shd w:val="clear" w:color="auto" w:fill="auto"/>
            <w:hideMark/>
          </w:tcPr>
          <w:p w:rsidR="00F404D8" w:rsidRPr="00F404D8" w:rsidRDefault="00F404D8" w:rsidP="00F404D8">
            <w:pPr>
              <w:rPr>
                <w:sz w:val="24"/>
                <w:szCs w:val="24"/>
              </w:rPr>
            </w:pPr>
            <w:r w:rsidRPr="00F404D8">
              <w:rPr>
                <w:sz w:val="24"/>
                <w:szCs w:val="24"/>
              </w:rPr>
              <w:t>Замена трубопроводов и приборов системы отопления в административном здании по ул.</w:t>
            </w:r>
            <w:r w:rsidR="00423D7F">
              <w:rPr>
                <w:sz w:val="24"/>
                <w:szCs w:val="24"/>
              </w:rPr>
              <w:t xml:space="preserve"> Индустриальной</w:t>
            </w:r>
            <w:r w:rsidRPr="00F404D8">
              <w:rPr>
                <w:sz w:val="24"/>
                <w:szCs w:val="24"/>
              </w:rPr>
              <w:t>,д.16</w:t>
            </w:r>
            <w:r w:rsidR="00423D7F">
              <w:rPr>
                <w:sz w:val="24"/>
                <w:szCs w:val="24"/>
              </w:rPr>
              <w:t>,</w:t>
            </w:r>
            <w:r w:rsidRPr="00F404D8">
              <w:rPr>
                <w:sz w:val="24"/>
                <w:szCs w:val="24"/>
              </w:rPr>
              <w:t xml:space="preserve"> г.Нижневартовск</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муниципальное казенное учреждение «Управление капитального строительства по застройке </w:t>
            </w:r>
            <w:r w:rsidRPr="00F404D8">
              <w:rPr>
                <w:sz w:val="24"/>
                <w:szCs w:val="24"/>
              </w:rPr>
              <w:lastRenderedPageBreak/>
              <w:t>Нижневартовского района»</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lastRenderedPageBreak/>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2 044,98</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2 044,98</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noWrap/>
            <w:vAlign w:val="center"/>
            <w:hideMark/>
          </w:tcPr>
          <w:p w:rsidR="00F404D8" w:rsidRPr="00F404D8" w:rsidRDefault="00F404D8" w:rsidP="00474BA7">
            <w:pPr>
              <w:jc w:val="center"/>
              <w:rPr>
                <w:sz w:val="24"/>
                <w:szCs w:val="24"/>
              </w:rPr>
            </w:pPr>
          </w:p>
        </w:tc>
        <w:tc>
          <w:tcPr>
            <w:tcW w:w="1013"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2 044,98</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2 044,98</w:t>
            </w:r>
          </w:p>
        </w:tc>
        <w:tc>
          <w:tcPr>
            <w:tcW w:w="1300" w:type="dxa"/>
            <w:shd w:val="clear" w:color="auto" w:fill="auto"/>
            <w:noWrap/>
            <w:vAlign w:val="center"/>
            <w:hideMark/>
          </w:tcPr>
          <w:p w:rsidR="00F404D8" w:rsidRPr="00F404D8" w:rsidRDefault="00F404D8" w:rsidP="00474BA7">
            <w:pPr>
              <w:jc w:val="center"/>
              <w:rPr>
                <w:sz w:val="24"/>
                <w:szCs w:val="24"/>
              </w:rPr>
            </w:pPr>
          </w:p>
        </w:tc>
        <w:tc>
          <w:tcPr>
            <w:tcW w:w="1013"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2830" w:type="dxa"/>
            <w:gridSpan w:val="3"/>
            <w:vMerge w:val="restart"/>
            <w:shd w:val="clear" w:color="auto" w:fill="auto"/>
            <w:vAlign w:val="center"/>
            <w:hideMark/>
          </w:tcPr>
          <w:p w:rsidR="00F404D8" w:rsidRPr="00F404D8" w:rsidRDefault="00F404D8" w:rsidP="00901787">
            <w:pPr>
              <w:jc w:val="both"/>
              <w:rPr>
                <w:sz w:val="24"/>
                <w:szCs w:val="24"/>
              </w:rPr>
            </w:pPr>
            <w:r w:rsidRPr="00F404D8">
              <w:rPr>
                <w:sz w:val="24"/>
                <w:szCs w:val="24"/>
              </w:rPr>
              <w:lastRenderedPageBreak/>
              <w:t>Итого по мероприятию 1.2</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286 504,87</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105 872,47</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20 932,30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20 192,10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69 754,00</w:t>
            </w:r>
          </w:p>
        </w:tc>
      </w:tr>
      <w:tr w:rsidR="00F404D8" w:rsidRPr="00F404D8" w:rsidTr="00574B0E">
        <w:trPr>
          <w:trHeight w:val="96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36 382,60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23 159,90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6 981,40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6 241,30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250 122,27</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82 712,57</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13 950,90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13 950,80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69 754,00</w:t>
            </w:r>
          </w:p>
        </w:tc>
      </w:tr>
      <w:tr w:rsidR="00F404D8" w:rsidRPr="00F404D8" w:rsidTr="00574B0E">
        <w:trPr>
          <w:trHeight w:val="264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vAlign w:val="bottom"/>
            <w:hideMark/>
          </w:tcPr>
          <w:p w:rsidR="00F404D8" w:rsidRPr="00F404D8" w:rsidRDefault="00423D7F"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поступленияфизических и юридических </w:t>
            </w:r>
            <w:r w:rsidR="00F404D8" w:rsidRPr="00F404D8">
              <w:rPr>
                <w:sz w:val="24"/>
                <w:szCs w:val="24"/>
              </w:rPr>
              <w:lastRenderedPageBreak/>
              <w:t>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23,20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23,20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1.4.</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Основное мероприятие 1.4. </w:t>
            </w:r>
            <w:r w:rsidR="00423D7F">
              <w:rPr>
                <w:sz w:val="24"/>
                <w:szCs w:val="24"/>
              </w:rPr>
              <w:t>«</w:t>
            </w:r>
            <w:r w:rsidRPr="00F404D8">
              <w:rPr>
                <w:sz w:val="24"/>
                <w:szCs w:val="24"/>
              </w:rPr>
              <w:t>Обеспечение бесперебойной работы объектов жилищно-коммунального хозяйства и социальной сферы</w:t>
            </w:r>
            <w:r w:rsidR="00423D7F">
              <w:rPr>
                <w:sz w:val="24"/>
                <w:szCs w:val="24"/>
              </w:rPr>
              <w:t>»</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отдел жилищно-коммунального хозяйства, энергетики и строительства администрации района</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260 402,13</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183 887,93</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8 605,70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30 867,50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 </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260 402,13</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183 887,93</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8 605,70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30 867,50</w:t>
            </w: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423D7F" w:rsidP="00F404D8">
            <w:pPr>
              <w:rPr>
                <w:sz w:val="24"/>
                <w:szCs w:val="24"/>
              </w:rPr>
            </w:pPr>
            <w:r>
              <w:rPr>
                <w:sz w:val="24"/>
                <w:szCs w:val="24"/>
              </w:rPr>
              <w:t xml:space="preserve">в том числе </w:t>
            </w:r>
            <w:r w:rsidR="00F404D8" w:rsidRPr="00F404D8">
              <w:rPr>
                <w:sz w:val="24"/>
                <w:szCs w:val="24"/>
              </w:rPr>
              <w:t>безвозмездные поступления физич</w:t>
            </w:r>
            <w:r w:rsidR="00F404D8" w:rsidRPr="00F404D8">
              <w:rPr>
                <w:sz w:val="24"/>
                <w:szCs w:val="24"/>
              </w:rPr>
              <w:lastRenderedPageBreak/>
              <w:t>еских и 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1.4.1.</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Предоставление субсидий на финансовое обеспечения затрат на выполнение мероприятий                            по подготовке объектов жилищно-коммунального хозяйства и социальной сферы к работе в </w:t>
            </w:r>
            <w:r w:rsidRPr="00F404D8">
              <w:rPr>
                <w:sz w:val="24"/>
                <w:szCs w:val="24"/>
              </w:rPr>
              <w:lastRenderedPageBreak/>
              <w:t xml:space="preserve">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населения района коммунальными ресурсами, не учтенные </w:t>
            </w:r>
            <w:r w:rsidRPr="00F404D8">
              <w:rPr>
                <w:sz w:val="24"/>
                <w:szCs w:val="24"/>
              </w:rPr>
              <w:lastRenderedPageBreak/>
              <w:t>Региональной службой по тарифам Ханты-Мансийского автономного округа – Югры в тарифе по услуге теплоснабжения</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отдел жилищно-коммунального хозяйства, энергетики и строительства</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157 306,25</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135 433,05</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4 212,70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8 027,50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157 306,25</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135 433,05</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4 212,70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8 027,50</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Пгт. Новоаганск</w:t>
            </w:r>
          </w:p>
        </w:tc>
        <w:tc>
          <w:tcPr>
            <w:tcW w:w="850" w:type="dxa"/>
            <w:vMerge w:val="restart"/>
            <w:shd w:val="clear" w:color="auto" w:fill="auto"/>
            <w:vAlign w:val="center"/>
            <w:hideMark/>
          </w:tcPr>
          <w:p w:rsidR="00F404D8" w:rsidRPr="00F404D8" w:rsidRDefault="00F404D8" w:rsidP="00F404D8">
            <w:pPr>
              <w:rPr>
                <w:sz w:val="24"/>
                <w:szCs w:val="24"/>
              </w:rPr>
            </w:pP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Пгт. Излучинск</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 xml:space="preserve">бюджет автономного </w:t>
            </w:r>
            <w:r w:rsidRPr="00F404D8">
              <w:rPr>
                <w:sz w:val="24"/>
                <w:szCs w:val="24"/>
              </w:rPr>
              <w:lastRenderedPageBreak/>
              <w:t>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 Аган</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1 632,50</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1 632,50</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1 632,50</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1 632,50</w:t>
            </w: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С. Большетархово</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7 130,71</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7 130,71</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7 130,71</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7 130,71</w:t>
            </w: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Д. Вата</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335,07</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335,07</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335,07</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335,07</w:t>
            </w: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 Ваховск, с. Охтеурье</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67 084,61</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67 084,61</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67 084,61</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67 084,61</w:t>
            </w: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423D7F">
            <w:pPr>
              <w:rPr>
                <w:sz w:val="24"/>
                <w:szCs w:val="24"/>
              </w:rPr>
            </w:pPr>
            <w:r w:rsidRPr="00F404D8">
              <w:rPr>
                <w:sz w:val="24"/>
                <w:szCs w:val="24"/>
              </w:rPr>
              <w:t xml:space="preserve">П. Зайцева Речка, </w:t>
            </w:r>
            <w:r w:rsidR="00423D7F">
              <w:rPr>
                <w:sz w:val="24"/>
                <w:szCs w:val="24"/>
              </w:rPr>
              <w:t>д</w:t>
            </w:r>
            <w:r w:rsidRPr="00F404D8">
              <w:rPr>
                <w:sz w:val="24"/>
                <w:szCs w:val="24"/>
              </w:rPr>
              <w:t>. Вамугол</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18 290,47</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18 290,47</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 xml:space="preserve">бюджет </w:t>
            </w:r>
            <w:r w:rsidRPr="00F404D8">
              <w:rPr>
                <w:sz w:val="24"/>
                <w:szCs w:val="24"/>
              </w:rPr>
              <w:lastRenderedPageBreak/>
              <w:t>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18 290,47</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18 290,47</w:t>
            </w: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С. Ларьяк, с. Корлики</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28 777,07</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16 536,87</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4 212,70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8 027,50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28 777,07</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16 536,87</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4 212,70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1 605,50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8 027,50</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С. Покур</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24 422,82</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24 422,82</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24 422,82</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24 422,82</w:t>
            </w:r>
          </w:p>
        </w:tc>
        <w:tc>
          <w:tcPr>
            <w:tcW w:w="1300" w:type="dxa"/>
            <w:shd w:val="clear" w:color="auto" w:fill="auto"/>
            <w:vAlign w:val="bottom"/>
            <w:hideMark/>
          </w:tcPr>
          <w:p w:rsidR="00F404D8" w:rsidRPr="00F404D8" w:rsidRDefault="00F404D8" w:rsidP="00474BA7">
            <w:pPr>
              <w:jc w:val="center"/>
              <w:rPr>
                <w:sz w:val="24"/>
                <w:szCs w:val="24"/>
              </w:rPr>
            </w:pPr>
          </w:p>
        </w:tc>
        <w:tc>
          <w:tcPr>
            <w:tcW w:w="1013"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48" w:type="dxa"/>
            <w:shd w:val="clear" w:color="auto" w:fill="auto"/>
            <w:vAlign w:val="bottom"/>
            <w:hideMark/>
          </w:tcPr>
          <w:p w:rsidR="00F404D8" w:rsidRPr="00F404D8" w:rsidRDefault="00F404D8" w:rsidP="00474BA7">
            <w:pPr>
              <w:jc w:val="center"/>
              <w:rPr>
                <w:sz w:val="24"/>
                <w:szCs w:val="24"/>
              </w:rPr>
            </w:pPr>
          </w:p>
        </w:tc>
        <w:tc>
          <w:tcPr>
            <w:tcW w:w="992" w:type="dxa"/>
            <w:shd w:val="clear" w:color="auto" w:fill="auto"/>
            <w:vAlign w:val="bottom"/>
            <w:hideMark/>
          </w:tcPr>
          <w:p w:rsidR="00F404D8" w:rsidRPr="00F404D8" w:rsidRDefault="00F404D8" w:rsidP="00474BA7">
            <w:pPr>
              <w:jc w:val="center"/>
              <w:rPr>
                <w:sz w:val="24"/>
                <w:szCs w:val="24"/>
              </w:rPr>
            </w:pPr>
          </w:p>
        </w:tc>
        <w:tc>
          <w:tcPr>
            <w:tcW w:w="895" w:type="dxa"/>
            <w:shd w:val="clear" w:color="auto" w:fill="auto"/>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1.4.2.</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Предоставление субсидии </w:t>
            </w:r>
            <w:r w:rsidRPr="00F404D8">
              <w:rPr>
                <w:sz w:val="24"/>
                <w:szCs w:val="24"/>
              </w:rPr>
              <w:lastRenderedPageBreak/>
              <w:t>на возмещения недополученных доходов организациям, осуществляющим реализацию населению услуг теплоснабжения, водоснабжения, водоотведения и утилизации, обезвреживания и захоронения твердых коммунальных отходов</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отдел жилищно-</w:t>
            </w:r>
            <w:r w:rsidRPr="00F404D8">
              <w:rPr>
                <w:sz w:val="24"/>
                <w:szCs w:val="24"/>
              </w:rPr>
              <w:lastRenderedPageBreak/>
              <w:t>коммунального хозяйства, энергетики и строительства администрации района</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lastRenderedPageBreak/>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103 095,88</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48 454,88</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4 393,00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22 840,00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103 095,88</w:t>
            </w:r>
          </w:p>
        </w:tc>
        <w:tc>
          <w:tcPr>
            <w:tcW w:w="1760" w:type="dxa"/>
            <w:shd w:val="clear" w:color="auto" w:fill="auto"/>
            <w:vAlign w:val="bottom"/>
            <w:hideMark/>
          </w:tcPr>
          <w:p w:rsidR="00F404D8" w:rsidRPr="00F404D8" w:rsidRDefault="00F404D8" w:rsidP="00474BA7">
            <w:pPr>
              <w:jc w:val="center"/>
              <w:rPr>
                <w:sz w:val="24"/>
                <w:szCs w:val="24"/>
              </w:rPr>
            </w:pPr>
            <w:r w:rsidRPr="00F404D8">
              <w:rPr>
                <w:sz w:val="24"/>
                <w:szCs w:val="24"/>
              </w:rPr>
              <w:t>48 454,88</w:t>
            </w:r>
          </w:p>
        </w:tc>
        <w:tc>
          <w:tcPr>
            <w:tcW w:w="1300" w:type="dxa"/>
            <w:shd w:val="clear" w:color="auto" w:fill="auto"/>
            <w:vAlign w:val="bottom"/>
            <w:hideMark/>
          </w:tcPr>
          <w:p w:rsidR="00F404D8" w:rsidRPr="00F404D8" w:rsidRDefault="00F404D8" w:rsidP="00474BA7">
            <w:pPr>
              <w:jc w:val="center"/>
              <w:rPr>
                <w:sz w:val="24"/>
                <w:szCs w:val="24"/>
              </w:rPr>
            </w:pPr>
            <w:r w:rsidRPr="00F404D8">
              <w:rPr>
                <w:sz w:val="24"/>
                <w:szCs w:val="24"/>
              </w:rPr>
              <w:t>4 393,00</w:t>
            </w:r>
          </w:p>
        </w:tc>
        <w:tc>
          <w:tcPr>
            <w:tcW w:w="1013"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992"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895"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bottom"/>
            <w:hideMark/>
          </w:tcPr>
          <w:p w:rsidR="00F404D8" w:rsidRPr="00F404D8" w:rsidRDefault="00F404D8" w:rsidP="00474BA7">
            <w:pPr>
              <w:jc w:val="center"/>
              <w:rPr>
                <w:sz w:val="24"/>
                <w:szCs w:val="24"/>
              </w:rPr>
            </w:pPr>
            <w:r w:rsidRPr="00F404D8">
              <w:rPr>
                <w:sz w:val="24"/>
                <w:szCs w:val="24"/>
              </w:rPr>
              <w:t>22 840,00</w:t>
            </w: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D30E7A">
            <w:pPr>
              <w:rPr>
                <w:sz w:val="24"/>
                <w:szCs w:val="24"/>
              </w:rPr>
            </w:pPr>
            <w:r>
              <w:rPr>
                <w:sz w:val="24"/>
                <w:szCs w:val="24"/>
              </w:rPr>
              <w:t>в том числе б</w:t>
            </w:r>
            <w:r w:rsidR="00F404D8" w:rsidRPr="00F404D8">
              <w:rPr>
                <w:sz w:val="24"/>
                <w:szCs w:val="24"/>
              </w:rPr>
              <w:t>езвозмездные поступления физических и 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Пгт. Новоаганск</w:t>
            </w:r>
          </w:p>
        </w:tc>
        <w:tc>
          <w:tcPr>
            <w:tcW w:w="850" w:type="dxa"/>
            <w:vMerge w:val="restart"/>
            <w:shd w:val="clear" w:color="auto" w:fill="auto"/>
            <w:vAlign w:val="center"/>
            <w:hideMark/>
          </w:tcPr>
          <w:p w:rsidR="00F404D8" w:rsidRPr="00F404D8" w:rsidRDefault="00F404D8" w:rsidP="00F404D8">
            <w:pPr>
              <w:rPr>
                <w:sz w:val="24"/>
                <w:szCs w:val="24"/>
              </w:rPr>
            </w:pP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58 629,00</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3 988,00</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4 393,00</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22 840,00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58 629,00</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3 988,00</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4 393,00</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4 568,00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22 840,00</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 Аган</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3 311,79</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3 311,79</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3 311,79</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3 311,79</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w:t>
            </w:r>
            <w:r w:rsidR="00F404D8" w:rsidRPr="00F404D8">
              <w:rPr>
                <w:sz w:val="24"/>
                <w:szCs w:val="24"/>
              </w:rPr>
              <w:lastRenderedPageBreak/>
              <w:t>и 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С. Большетархово</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1 175,60</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1 175,60</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1 175,60</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1 175,60</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Д. Вата</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416,97</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416,97</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416,97</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416,97</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 Ваховск, с. Охтеурье</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23 704,83</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23 704,83</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0,00</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0,00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0,00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0,00</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0,00</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0,00</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23 704,83</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23 704,83</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П. Зайцева Речка</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3 851,01</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3 851,01</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3 851,01</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3 851,01</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С. Ларьяк, с. Корлики</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2 505,04</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2 505,04</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2 505,04</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2 505,04</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С. Покур</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5 736,24</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5 736,24</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5 736,24</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5 736,24</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 </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Нижневартовский район</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3 765,40</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3 765,40</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3 765,40</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3 765,40</w:t>
            </w: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64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 xml:space="preserve">безвозмездные поступления физических и </w:t>
            </w:r>
            <w:r w:rsidR="00F404D8" w:rsidRPr="00F404D8">
              <w:rPr>
                <w:sz w:val="24"/>
                <w:szCs w:val="24"/>
              </w:rPr>
              <w:lastRenderedPageBreak/>
              <w:t>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p>
        </w:tc>
        <w:tc>
          <w:tcPr>
            <w:tcW w:w="1300" w:type="dxa"/>
            <w:shd w:val="clear" w:color="auto" w:fill="auto"/>
            <w:vAlign w:val="center"/>
            <w:hideMark/>
          </w:tcPr>
          <w:p w:rsidR="00F404D8" w:rsidRPr="00F404D8" w:rsidRDefault="00F404D8" w:rsidP="00474BA7">
            <w:pPr>
              <w:jc w:val="center"/>
              <w:rPr>
                <w:sz w:val="24"/>
                <w:szCs w:val="24"/>
              </w:rPr>
            </w:pPr>
          </w:p>
        </w:tc>
        <w:tc>
          <w:tcPr>
            <w:tcW w:w="1013"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48" w:type="dxa"/>
            <w:shd w:val="clear" w:color="auto" w:fill="auto"/>
            <w:vAlign w:val="center"/>
            <w:hideMark/>
          </w:tcPr>
          <w:p w:rsidR="00F404D8" w:rsidRPr="00F404D8" w:rsidRDefault="00F404D8" w:rsidP="00474BA7">
            <w:pPr>
              <w:jc w:val="center"/>
              <w:rPr>
                <w:sz w:val="24"/>
                <w:szCs w:val="24"/>
              </w:rPr>
            </w:pPr>
          </w:p>
        </w:tc>
        <w:tc>
          <w:tcPr>
            <w:tcW w:w="992" w:type="dxa"/>
            <w:shd w:val="clear" w:color="auto" w:fill="auto"/>
            <w:vAlign w:val="center"/>
            <w:hideMark/>
          </w:tcPr>
          <w:p w:rsidR="00F404D8" w:rsidRPr="00F404D8" w:rsidRDefault="00F404D8" w:rsidP="00474BA7">
            <w:pPr>
              <w:jc w:val="center"/>
              <w:rPr>
                <w:sz w:val="24"/>
                <w:szCs w:val="24"/>
              </w:rPr>
            </w:pPr>
          </w:p>
        </w:tc>
        <w:tc>
          <w:tcPr>
            <w:tcW w:w="895" w:type="dxa"/>
            <w:shd w:val="clear" w:color="auto" w:fill="auto"/>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255"/>
        </w:trPr>
        <w:tc>
          <w:tcPr>
            <w:tcW w:w="2830" w:type="dxa"/>
            <w:gridSpan w:val="3"/>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Итого по мероприятию 1.4</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260 402,13</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183 887,93</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8 605,70</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30 867,50</w:t>
            </w:r>
          </w:p>
        </w:tc>
      </w:tr>
      <w:tr w:rsidR="00F404D8" w:rsidRPr="00F404D8" w:rsidTr="00574B0E">
        <w:trPr>
          <w:trHeight w:val="96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260 402,13</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183 887,93</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8 605,70</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6 173,50</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30 867,50</w:t>
            </w:r>
          </w:p>
        </w:tc>
      </w:tr>
      <w:tr w:rsidR="00F404D8" w:rsidRPr="00F404D8" w:rsidTr="00574B0E">
        <w:trPr>
          <w:trHeight w:val="264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безвозмездные поступления физич</w:t>
            </w:r>
            <w:r w:rsidR="00F404D8" w:rsidRPr="00F404D8">
              <w:rPr>
                <w:sz w:val="24"/>
                <w:szCs w:val="24"/>
              </w:rPr>
              <w:lastRenderedPageBreak/>
              <w:t>еских и 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vAlign w:val="bottom"/>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255"/>
        </w:trPr>
        <w:tc>
          <w:tcPr>
            <w:tcW w:w="2830" w:type="dxa"/>
            <w:gridSpan w:val="3"/>
            <w:vMerge w:val="restart"/>
            <w:shd w:val="clear" w:color="auto" w:fill="auto"/>
            <w:vAlign w:val="center"/>
            <w:hideMark/>
          </w:tcPr>
          <w:p w:rsidR="00F404D8" w:rsidRPr="00F404D8" w:rsidRDefault="00F404D8" w:rsidP="00D30E7A">
            <w:pPr>
              <w:rPr>
                <w:sz w:val="24"/>
                <w:szCs w:val="24"/>
              </w:rPr>
            </w:pPr>
            <w:r w:rsidRPr="00F404D8">
              <w:rPr>
                <w:sz w:val="24"/>
                <w:szCs w:val="24"/>
              </w:rPr>
              <w:lastRenderedPageBreak/>
              <w:t xml:space="preserve">Итого по </w:t>
            </w:r>
            <w:r w:rsidR="00D30E7A">
              <w:rPr>
                <w:sz w:val="24"/>
                <w:szCs w:val="24"/>
              </w:rPr>
              <w:t>п</w:t>
            </w:r>
            <w:r w:rsidRPr="00F404D8">
              <w:rPr>
                <w:sz w:val="24"/>
                <w:szCs w:val="24"/>
              </w:rPr>
              <w:t>одпрограмме 1</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669 921,85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403 801,25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30 575,00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27 402,60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104 071,50</w:t>
            </w:r>
          </w:p>
        </w:tc>
      </w:tr>
      <w:tr w:rsidR="00F404D8" w:rsidRPr="00F404D8" w:rsidTr="00574B0E">
        <w:trPr>
          <w:trHeight w:val="96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37 432,90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23 516,20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7 328,40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6 588,30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632 488,95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380 285,05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23 246,60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20 814,30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104 071,50</w:t>
            </w:r>
          </w:p>
        </w:tc>
      </w:tr>
      <w:tr w:rsidR="00F404D8" w:rsidRPr="00F404D8" w:rsidTr="00574B0E">
        <w:trPr>
          <w:trHeight w:val="264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безвозмездные поступления физич</w:t>
            </w:r>
            <w:r w:rsidR="00F404D8" w:rsidRPr="00F404D8">
              <w:rPr>
                <w:sz w:val="24"/>
                <w:szCs w:val="24"/>
              </w:rPr>
              <w:lastRenderedPageBreak/>
              <w:t>еских и 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lastRenderedPageBreak/>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84 524,78</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84 524,78</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255"/>
        </w:trPr>
        <w:tc>
          <w:tcPr>
            <w:tcW w:w="15163" w:type="dxa"/>
            <w:gridSpan w:val="15"/>
            <w:shd w:val="clear" w:color="auto" w:fill="auto"/>
            <w:noWrap/>
            <w:vAlign w:val="center"/>
            <w:hideMark/>
          </w:tcPr>
          <w:p w:rsidR="00F404D8" w:rsidRPr="00D30E7A" w:rsidRDefault="00F404D8" w:rsidP="00D30E7A">
            <w:pPr>
              <w:jc w:val="both"/>
              <w:rPr>
                <w:b/>
                <w:sz w:val="24"/>
                <w:szCs w:val="24"/>
              </w:rPr>
            </w:pPr>
            <w:r w:rsidRPr="00D30E7A">
              <w:rPr>
                <w:b/>
                <w:sz w:val="24"/>
                <w:szCs w:val="24"/>
              </w:rPr>
              <w:lastRenderedPageBreak/>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F404D8" w:rsidRPr="00F404D8" w:rsidTr="00574B0E">
        <w:trPr>
          <w:trHeight w:val="255"/>
        </w:trPr>
        <w:tc>
          <w:tcPr>
            <w:tcW w:w="666" w:type="dxa"/>
            <w:vMerge w:val="restart"/>
            <w:shd w:val="clear" w:color="auto" w:fill="auto"/>
            <w:vAlign w:val="center"/>
            <w:hideMark/>
          </w:tcPr>
          <w:p w:rsidR="00F404D8" w:rsidRPr="00F404D8" w:rsidRDefault="00F404D8" w:rsidP="00F404D8">
            <w:pPr>
              <w:rPr>
                <w:sz w:val="24"/>
                <w:szCs w:val="24"/>
              </w:rPr>
            </w:pPr>
            <w:r w:rsidRPr="00F404D8">
              <w:rPr>
                <w:sz w:val="24"/>
                <w:szCs w:val="24"/>
              </w:rPr>
              <w:t>4.1.</w:t>
            </w:r>
          </w:p>
        </w:tc>
        <w:tc>
          <w:tcPr>
            <w:tcW w:w="1314"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Основное мероприятие 4.1 «Обеспечение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850" w:type="dxa"/>
            <w:vMerge w:val="restart"/>
            <w:shd w:val="clear" w:color="auto" w:fill="auto"/>
            <w:vAlign w:val="center"/>
            <w:hideMark/>
          </w:tcPr>
          <w:p w:rsidR="00F404D8" w:rsidRPr="00F404D8" w:rsidRDefault="00F404D8" w:rsidP="00F404D8">
            <w:pPr>
              <w:rPr>
                <w:sz w:val="24"/>
                <w:szCs w:val="24"/>
              </w:rPr>
            </w:pPr>
            <w:r w:rsidRPr="00F404D8">
              <w:rPr>
                <w:sz w:val="24"/>
                <w:szCs w:val="24"/>
              </w:rPr>
              <w:t xml:space="preserve">муниципальное казенное учреждение «Управление капитального строительства по застройке Нижневартовского </w:t>
            </w:r>
            <w:r w:rsidRPr="00F404D8">
              <w:rPr>
                <w:sz w:val="24"/>
                <w:szCs w:val="24"/>
              </w:rPr>
              <w:lastRenderedPageBreak/>
              <w:t>района»</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lastRenderedPageBreak/>
              <w:t>всего</w:t>
            </w:r>
          </w:p>
        </w:tc>
        <w:tc>
          <w:tcPr>
            <w:tcW w:w="709" w:type="dxa"/>
            <w:vMerge w:val="restart"/>
            <w:shd w:val="clear" w:color="auto" w:fill="auto"/>
            <w:noWrap/>
            <w:vAlign w:val="center"/>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504 963,35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40 112,15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193 688,00</w:t>
            </w:r>
          </w:p>
        </w:tc>
      </w:tr>
      <w:tr w:rsidR="00F404D8" w:rsidRPr="00F404D8" w:rsidTr="00574B0E">
        <w:trPr>
          <w:trHeight w:val="96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vMerge/>
            <w:vAlign w:val="center"/>
            <w:hideMark/>
          </w:tcPr>
          <w:p w:rsidR="00F404D8" w:rsidRPr="00F404D8" w:rsidRDefault="00F404D8" w:rsidP="00F404D8">
            <w:pPr>
              <w:rPr>
                <w:sz w:val="24"/>
                <w:szCs w:val="24"/>
              </w:rPr>
            </w:pP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noWrap/>
            <w:vAlign w:val="center"/>
            <w:hideMark/>
          </w:tcPr>
          <w:p w:rsidR="00F404D8" w:rsidRPr="00F404D8" w:rsidRDefault="00F404D8" w:rsidP="00474BA7">
            <w:pPr>
              <w:jc w:val="center"/>
              <w:rPr>
                <w:sz w:val="24"/>
                <w:szCs w:val="24"/>
              </w:rPr>
            </w:pPr>
          </w:p>
        </w:tc>
        <w:tc>
          <w:tcPr>
            <w:tcW w:w="1300" w:type="dxa"/>
            <w:shd w:val="clear" w:color="auto" w:fill="auto"/>
            <w:noWrap/>
            <w:vAlign w:val="center"/>
            <w:hideMark/>
          </w:tcPr>
          <w:p w:rsidR="00F404D8" w:rsidRPr="00F404D8" w:rsidRDefault="00F404D8" w:rsidP="00474BA7">
            <w:pPr>
              <w:jc w:val="center"/>
              <w:rPr>
                <w:sz w:val="24"/>
                <w:szCs w:val="24"/>
              </w:rPr>
            </w:pPr>
          </w:p>
        </w:tc>
        <w:tc>
          <w:tcPr>
            <w:tcW w:w="1013"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48" w:type="dxa"/>
            <w:shd w:val="clear" w:color="auto" w:fill="auto"/>
            <w:noWrap/>
            <w:vAlign w:val="center"/>
            <w:hideMark/>
          </w:tcPr>
          <w:p w:rsidR="00F404D8" w:rsidRPr="00F404D8" w:rsidRDefault="00F404D8" w:rsidP="00474BA7">
            <w:pPr>
              <w:jc w:val="center"/>
              <w:rPr>
                <w:sz w:val="24"/>
                <w:szCs w:val="24"/>
              </w:rPr>
            </w:pPr>
          </w:p>
        </w:tc>
        <w:tc>
          <w:tcPr>
            <w:tcW w:w="992" w:type="dxa"/>
            <w:shd w:val="clear" w:color="auto" w:fill="auto"/>
            <w:noWrap/>
            <w:vAlign w:val="center"/>
            <w:hideMark/>
          </w:tcPr>
          <w:p w:rsidR="00F404D8" w:rsidRPr="00F404D8" w:rsidRDefault="00F404D8" w:rsidP="00474BA7">
            <w:pPr>
              <w:jc w:val="center"/>
              <w:rPr>
                <w:sz w:val="24"/>
                <w:szCs w:val="24"/>
              </w:rPr>
            </w:pPr>
          </w:p>
        </w:tc>
        <w:tc>
          <w:tcPr>
            <w:tcW w:w="895" w:type="dxa"/>
            <w:shd w:val="clear" w:color="auto" w:fill="auto"/>
            <w:noWrap/>
            <w:vAlign w:val="center"/>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666" w:type="dxa"/>
            <w:vMerge/>
            <w:vAlign w:val="center"/>
            <w:hideMark/>
          </w:tcPr>
          <w:p w:rsidR="00F404D8" w:rsidRPr="00F404D8" w:rsidRDefault="00F404D8" w:rsidP="00F404D8">
            <w:pPr>
              <w:rPr>
                <w:sz w:val="24"/>
                <w:szCs w:val="24"/>
              </w:rPr>
            </w:pPr>
          </w:p>
        </w:tc>
        <w:tc>
          <w:tcPr>
            <w:tcW w:w="1314" w:type="dxa"/>
            <w:vMerge/>
            <w:vAlign w:val="center"/>
            <w:hideMark/>
          </w:tcPr>
          <w:p w:rsidR="00F404D8" w:rsidRPr="00F404D8" w:rsidRDefault="00F404D8" w:rsidP="00F404D8">
            <w:pPr>
              <w:rPr>
                <w:sz w:val="24"/>
                <w:szCs w:val="24"/>
              </w:rPr>
            </w:pPr>
          </w:p>
        </w:tc>
        <w:tc>
          <w:tcPr>
            <w:tcW w:w="850" w:type="dxa"/>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vMerge/>
            <w:vAlign w:val="center"/>
            <w:hideMark/>
          </w:tcPr>
          <w:p w:rsidR="00F404D8" w:rsidRPr="00F404D8" w:rsidRDefault="00F404D8" w:rsidP="00F404D8">
            <w:pPr>
              <w:rPr>
                <w:sz w:val="24"/>
                <w:szCs w:val="24"/>
              </w:rPr>
            </w:pP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504 963,35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40 112,15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193 688,00</w:t>
            </w:r>
          </w:p>
        </w:tc>
      </w:tr>
      <w:tr w:rsidR="00F404D8" w:rsidRPr="00F404D8" w:rsidTr="00574B0E">
        <w:trPr>
          <w:trHeight w:val="255"/>
        </w:trPr>
        <w:tc>
          <w:tcPr>
            <w:tcW w:w="2830" w:type="dxa"/>
            <w:gridSpan w:val="3"/>
            <w:vMerge w:val="restart"/>
            <w:shd w:val="clear" w:color="auto" w:fill="auto"/>
            <w:vAlign w:val="center"/>
            <w:hideMark/>
          </w:tcPr>
          <w:p w:rsidR="00F404D8" w:rsidRPr="00F404D8" w:rsidRDefault="00F404D8" w:rsidP="00F404D8">
            <w:pPr>
              <w:rPr>
                <w:sz w:val="24"/>
                <w:szCs w:val="24"/>
              </w:rPr>
            </w:pPr>
            <w:r w:rsidRPr="00F404D8">
              <w:rPr>
                <w:sz w:val="24"/>
                <w:szCs w:val="24"/>
              </w:rPr>
              <w:lastRenderedPageBreak/>
              <w:t>Итого по мероприятию 4.1</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504 963,35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40 112,15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193 688,00</w:t>
            </w:r>
          </w:p>
        </w:tc>
      </w:tr>
      <w:tr w:rsidR="00F404D8" w:rsidRPr="00F404D8" w:rsidTr="00574B0E">
        <w:trPr>
          <w:trHeight w:val="96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bottom"/>
            <w:hideMark/>
          </w:tcPr>
          <w:p w:rsidR="00F404D8" w:rsidRPr="00F404D8" w:rsidRDefault="00F404D8" w:rsidP="00474BA7">
            <w:pPr>
              <w:jc w:val="center"/>
              <w:rPr>
                <w:sz w:val="24"/>
                <w:szCs w:val="24"/>
              </w:rPr>
            </w:pPr>
          </w:p>
        </w:tc>
        <w:tc>
          <w:tcPr>
            <w:tcW w:w="709" w:type="dxa"/>
            <w:shd w:val="clear" w:color="auto" w:fill="auto"/>
            <w:noWrap/>
            <w:vAlign w:val="bottom"/>
            <w:hideMark/>
          </w:tcPr>
          <w:p w:rsidR="00F404D8" w:rsidRPr="00F404D8" w:rsidRDefault="00F404D8" w:rsidP="00474BA7">
            <w:pPr>
              <w:jc w:val="center"/>
              <w:rPr>
                <w:sz w:val="24"/>
                <w:szCs w:val="24"/>
              </w:rPr>
            </w:pPr>
          </w:p>
        </w:tc>
      </w:tr>
      <w:tr w:rsidR="00F404D8" w:rsidRPr="00F404D8" w:rsidTr="00574B0E">
        <w:trPr>
          <w:trHeight w:val="48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504 963,35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40 112,15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193 688,00</w:t>
            </w:r>
          </w:p>
        </w:tc>
      </w:tr>
      <w:tr w:rsidR="00F404D8" w:rsidRPr="00F404D8" w:rsidTr="00574B0E">
        <w:trPr>
          <w:trHeight w:val="255"/>
        </w:trPr>
        <w:tc>
          <w:tcPr>
            <w:tcW w:w="2830" w:type="dxa"/>
            <w:gridSpan w:val="3"/>
            <w:vMerge w:val="restart"/>
            <w:shd w:val="clear" w:color="auto" w:fill="auto"/>
            <w:vAlign w:val="center"/>
            <w:hideMark/>
          </w:tcPr>
          <w:p w:rsidR="00F404D8" w:rsidRPr="00F404D8" w:rsidRDefault="00D30E7A" w:rsidP="00F404D8">
            <w:pPr>
              <w:rPr>
                <w:sz w:val="24"/>
                <w:szCs w:val="24"/>
              </w:rPr>
            </w:pPr>
            <w:r>
              <w:rPr>
                <w:sz w:val="24"/>
                <w:szCs w:val="24"/>
              </w:rPr>
              <w:t>Итого по п</w:t>
            </w:r>
            <w:r w:rsidR="00F404D8" w:rsidRPr="00F404D8">
              <w:rPr>
                <w:sz w:val="24"/>
                <w:szCs w:val="24"/>
              </w:rPr>
              <w:t xml:space="preserve">одпрограмме 4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504 963,35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40 112,15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193 688,00</w:t>
            </w:r>
          </w:p>
        </w:tc>
      </w:tr>
      <w:tr w:rsidR="00F404D8" w:rsidRPr="00F404D8" w:rsidTr="00574B0E">
        <w:trPr>
          <w:trHeight w:val="96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48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района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504 963,35</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40 112,15</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38 737,60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193 688,00</w:t>
            </w:r>
          </w:p>
        </w:tc>
      </w:tr>
      <w:tr w:rsidR="00F404D8" w:rsidRPr="00F404D8" w:rsidTr="00574B0E">
        <w:trPr>
          <w:trHeight w:val="255"/>
        </w:trPr>
        <w:tc>
          <w:tcPr>
            <w:tcW w:w="2830" w:type="dxa"/>
            <w:gridSpan w:val="3"/>
            <w:vMerge w:val="restart"/>
            <w:shd w:val="clear" w:color="auto" w:fill="auto"/>
            <w:vAlign w:val="center"/>
            <w:hideMark/>
          </w:tcPr>
          <w:p w:rsidR="00F404D8" w:rsidRPr="00F404D8" w:rsidRDefault="00D30E7A" w:rsidP="00F404D8">
            <w:pPr>
              <w:rPr>
                <w:sz w:val="24"/>
                <w:szCs w:val="24"/>
              </w:rPr>
            </w:pPr>
            <w:r>
              <w:rPr>
                <w:sz w:val="24"/>
                <w:szCs w:val="24"/>
              </w:rPr>
              <w:t>В</w:t>
            </w:r>
            <w:r w:rsidR="00F404D8" w:rsidRPr="00F404D8">
              <w:rPr>
                <w:sz w:val="24"/>
                <w:szCs w:val="24"/>
              </w:rPr>
              <w:t xml:space="preserve">сего по муниципальной Программе </w:t>
            </w:r>
          </w:p>
        </w:tc>
        <w:tc>
          <w:tcPr>
            <w:tcW w:w="850" w:type="dxa"/>
            <w:shd w:val="clear" w:color="auto" w:fill="auto"/>
            <w:noWrap/>
            <w:vAlign w:val="center"/>
            <w:hideMark/>
          </w:tcPr>
          <w:p w:rsidR="00F404D8" w:rsidRPr="00F404D8" w:rsidRDefault="00F404D8" w:rsidP="00F404D8">
            <w:pPr>
              <w:rPr>
                <w:sz w:val="24"/>
                <w:szCs w:val="24"/>
              </w:rPr>
            </w:pPr>
            <w:r w:rsidRPr="00F404D8">
              <w:rPr>
                <w:sz w:val="24"/>
                <w:szCs w:val="24"/>
              </w:rPr>
              <w:t>всего</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1 529 101,50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540 091,60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129 326,60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139 387,30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360 148,00</w:t>
            </w:r>
          </w:p>
        </w:tc>
      </w:tr>
      <w:tr w:rsidR="00F404D8" w:rsidRPr="00F404D8" w:rsidTr="00574B0E">
        <w:trPr>
          <w:trHeight w:val="72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vAlign w:val="center"/>
            <w:hideMark/>
          </w:tcPr>
          <w:p w:rsidR="00F404D8" w:rsidRPr="00F404D8" w:rsidRDefault="00F404D8" w:rsidP="00F404D8">
            <w:pPr>
              <w:rPr>
                <w:sz w:val="24"/>
                <w:szCs w:val="24"/>
              </w:rPr>
            </w:pPr>
            <w:r w:rsidRPr="00F404D8">
              <w:rPr>
                <w:sz w:val="24"/>
                <w:szCs w:val="24"/>
              </w:rPr>
              <w:t>федеральный бюджет</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3 020,90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1 009,70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1 005,60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1 005,60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96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автономного округа</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215 229,90</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92 642,00</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56 235,80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66 352,10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72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местный бюджет</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1 303 869,16</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439 458,36</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72 085,20</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72 029,60</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360 148,00</w:t>
            </w:r>
          </w:p>
        </w:tc>
      </w:tr>
      <w:tr w:rsidR="00F404D8" w:rsidRPr="00F404D8" w:rsidTr="00574B0E">
        <w:trPr>
          <w:trHeight w:val="264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D30E7A" w:rsidP="00F404D8">
            <w:pPr>
              <w:rPr>
                <w:sz w:val="24"/>
                <w:szCs w:val="24"/>
              </w:rPr>
            </w:pPr>
            <w:r>
              <w:rPr>
                <w:sz w:val="24"/>
                <w:szCs w:val="24"/>
              </w:rPr>
              <w:t xml:space="preserve">в том числе </w:t>
            </w:r>
            <w:r w:rsidR="00F404D8" w:rsidRPr="00F404D8">
              <w:rPr>
                <w:sz w:val="24"/>
                <w:szCs w:val="24"/>
              </w:rPr>
              <w:t>безвозмездные поступления физических и юридических лиц</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84 524,78</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84 524,78</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r w:rsidR="00F404D8" w:rsidRPr="00F404D8" w:rsidTr="00574B0E">
        <w:trPr>
          <w:trHeight w:val="720"/>
        </w:trPr>
        <w:tc>
          <w:tcPr>
            <w:tcW w:w="2830" w:type="dxa"/>
            <w:gridSpan w:val="3"/>
            <w:vMerge/>
            <w:vAlign w:val="center"/>
            <w:hideMark/>
          </w:tcPr>
          <w:p w:rsidR="00F404D8" w:rsidRPr="00F404D8" w:rsidRDefault="00F404D8" w:rsidP="00F404D8">
            <w:pPr>
              <w:rPr>
                <w:sz w:val="24"/>
                <w:szCs w:val="24"/>
              </w:rPr>
            </w:pPr>
          </w:p>
        </w:tc>
        <w:tc>
          <w:tcPr>
            <w:tcW w:w="850" w:type="dxa"/>
            <w:shd w:val="clear" w:color="auto" w:fill="auto"/>
            <w:hideMark/>
          </w:tcPr>
          <w:p w:rsidR="00F404D8" w:rsidRPr="00F404D8" w:rsidRDefault="00F404D8" w:rsidP="00F404D8">
            <w:pPr>
              <w:rPr>
                <w:sz w:val="24"/>
                <w:szCs w:val="24"/>
              </w:rPr>
            </w:pPr>
            <w:r w:rsidRPr="00F404D8">
              <w:rPr>
                <w:sz w:val="24"/>
                <w:szCs w:val="24"/>
              </w:rPr>
              <w:t>бюджет поселений</w:t>
            </w:r>
          </w:p>
        </w:tc>
        <w:tc>
          <w:tcPr>
            <w:tcW w:w="709" w:type="dxa"/>
            <w:shd w:val="clear" w:color="auto" w:fill="auto"/>
            <w:noWrap/>
            <w:vAlign w:val="bottom"/>
            <w:hideMark/>
          </w:tcPr>
          <w:p w:rsidR="00F404D8" w:rsidRPr="00F404D8" w:rsidRDefault="00F404D8" w:rsidP="00F404D8">
            <w:pPr>
              <w:rPr>
                <w:sz w:val="24"/>
                <w:szCs w:val="24"/>
              </w:rPr>
            </w:pPr>
            <w:r w:rsidRPr="00F404D8">
              <w:rPr>
                <w:sz w:val="24"/>
                <w:szCs w:val="24"/>
              </w:rPr>
              <w:t>х</w:t>
            </w:r>
          </w:p>
        </w:tc>
        <w:tc>
          <w:tcPr>
            <w:tcW w:w="1500" w:type="dxa"/>
            <w:shd w:val="clear" w:color="auto" w:fill="auto"/>
            <w:noWrap/>
            <w:vAlign w:val="center"/>
            <w:hideMark/>
          </w:tcPr>
          <w:p w:rsidR="00F404D8" w:rsidRPr="00F404D8" w:rsidRDefault="00F404D8" w:rsidP="00474BA7">
            <w:pPr>
              <w:jc w:val="center"/>
              <w:rPr>
                <w:sz w:val="24"/>
                <w:szCs w:val="24"/>
              </w:rPr>
            </w:pPr>
            <w:r w:rsidRPr="00F404D8">
              <w:rPr>
                <w:sz w:val="24"/>
                <w:szCs w:val="24"/>
              </w:rPr>
              <w:t>6 981,54</w:t>
            </w:r>
          </w:p>
        </w:tc>
        <w:tc>
          <w:tcPr>
            <w:tcW w:w="1760" w:type="dxa"/>
            <w:shd w:val="clear" w:color="auto" w:fill="auto"/>
            <w:noWrap/>
            <w:vAlign w:val="center"/>
            <w:hideMark/>
          </w:tcPr>
          <w:p w:rsidR="00F404D8" w:rsidRPr="00F404D8" w:rsidRDefault="00F404D8" w:rsidP="00474BA7">
            <w:pPr>
              <w:jc w:val="center"/>
              <w:rPr>
                <w:sz w:val="24"/>
                <w:szCs w:val="24"/>
              </w:rPr>
            </w:pPr>
            <w:r w:rsidRPr="00F404D8">
              <w:rPr>
                <w:sz w:val="24"/>
                <w:szCs w:val="24"/>
              </w:rPr>
              <w:t>6 981,54</w:t>
            </w:r>
          </w:p>
        </w:tc>
        <w:tc>
          <w:tcPr>
            <w:tcW w:w="1300"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1013"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48"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992"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895"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c>
          <w:tcPr>
            <w:tcW w:w="709" w:type="dxa"/>
            <w:shd w:val="clear" w:color="auto" w:fill="auto"/>
            <w:noWrap/>
            <w:vAlign w:val="center"/>
            <w:hideMark/>
          </w:tcPr>
          <w:p w:rsidR="00F404D8" w:rsidRPr="00F404D8" w:rsidRDefault="00F404D8" w:rsidP="00474BA7">
            <w:pPr>
              <w:jc w:val="center"/>
              <w:rPr>
                <w:sz w:val="24"/>
                <w:szCs w:val="24"/>
              </w:rPr>
            </w:pPr>
            <w:r w:rsidRPr="00F404D8">
              <w:rPr>
                <w:sz w:val="24"/>
                <w:szCs w:val="24"/>
              </w:rPr>
              <w:t>-</w:t>
            </w:r>
          </w:p>
        </w:tc>
      </w:tr>
    </w:tbl>
    <w:p w:rsidR="00F404D8" w:rsidRPr="00F404D8" w:rsidRDefault="00F404D8" w:rsidP="00F404D8"/>
    <w:p w:rsidR="00F404D8" w:rsidRDefault="00F404D8" w:rsidP="00D30E7A">
      <w:pPr>
        <w:jc w:val="right"/>
      </w:pPr>
      <w:r w:rsidRPr="00F404D8">
        <w:t>».</w:t>
      </w:r>
    </w:p>
    <w:sectPr w:rsidR="00F404D8" w:rsidSect="00F404D8">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2AE" w:rsidRDefault="00B002AE">
      <w:r>
        <w:separator/>
      </w:r>
    </w:p>
  </w:endnote>
  <w:endnote w:type="continuationSeparator" w:id="1">
    <w:p w:rsidR="00B002AE" w:rsidRDefault="00B002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2AE" w:rsidRDefault="00B002AE">
      <w:r>
        <w:separator/>
      </w:r>
    </w:p>
  </w:footnote>
  <w:footnote w:type="continuationSeparator" w:id="1">
    <w:p w:rsidR="00B002AE" w:rsidRDefault="00B002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599486"/>
      <w:docPartObj>
        <w:docPartGallery w:val="Page Numbers (Top of Page)"/>
        <w:docPartUnique/>
      </w:docPartObj>
    </w:sdtPr>
    <w:sdtContent>
      <w:p w:rsidR="004360F3" w:rsidRDefault="005A7FA7">
        <w:pPr>
          <w:pStyle w:val="a4"/>
          <w:jc w:val="center"/>
        </w:pPr>
        <w:r>
          <w:fldChar w:fldCharType="begin"/>
        </w:r>
        <w:r w:rsidR="004360F3">
          <w:instrText>PAGE   \* MERGEFORMAT</w:instrText>
        </w:r>
        <w:r>
          <w:fldChar w:fldCharType="separate"/>
        </w:r>
        <w:r w:rsidR="00C27B49">
          <w:rPr>
            <w:noProof/>
          </w:rPr>
          <w:t>28</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4957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3D7F"/>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4BA7"/>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4B0E"/>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A7FA7"/>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1787"/>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2AE"/>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234C"/>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27B49"/>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0E7A"/>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04D8"/>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E6303-D18C-4C60-AA06-F1553A04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1972</Words>
  <Characters>11245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2018-12-12T09:53:00Z</cp:lastPrinted>
  <dcterms:created xsi:type="dcterms:W3CDTF">2018-12-12T09:54:00Z</dcterms:created>
  <dcterms:modified xsi:type="dcterms:W3CDTF">2018-12-12T09:54:00Z</dcterms:modified>
</cp:coreProperties>
</file>